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思源宋体 CN ExtraLight" w:hAnsi="思源宋体 CN ExtraLight" w:cs="思源宋体 CN ExtraLight"/>
        </w:rPr>
      </w:pPr>
      <w:r>
        <w:rPr>
          <w:rFonts w:hint="eastAsia" w:ascii="思源宋体 CN ExtraLight" w:hAnsi="思源宋体 CN ExtraLight" w:cs="思源宋体 CN ExtraLight"/>
        </w:rPr>
        <w:drawing>
          <wp:anchor distT="0" distB="0" distL="114300" distR="114300" simplePos="0" relativeHeight="251660288" behindDoc="0" locked="0" layoutInCell="1" allowOverlap="1">
            <wp:simplePos x="0" y="0"/>
            <wp:positionH relativeFrom="column">
              <wp:posOffset>974725</wp:posOffset>
            </wp:positionH>
            <wp:positionV relativeFrom="paragraph">
              <wp:posOffset>-303530</wp:posOffset>
            </wp:positionV>
            <wp:extent cx="3466465" cy="1764030"/>
            <wp:effectExtent l="0" t="0" r="8255" b="3810"/>
            <wp:wrapSquare wrapText="bothSides"/>
            <wp:docPr id="47" name="图片 38"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 descr="小"/>
                    <pic:cNvPicPr>
                      <a:picLocks noChangeAspect="1"/>
                    </pic:cNvPicPr>
                  </pic:nvPicPr>
                  <pic:blipFill>
                    <a:blip r:embed="rId12"/>
                    <a:stretch>
                      <a:fillRect/>
                    </a:stretch>
                  </pic:blipFill>
                  <pic:spPr>
                    <a:xfrm>
                      <a:off x="0" y="0"/>
                      <a:ext cx="3466465" cy="1764030"/>
                    </a:xfrm>
                    <a:prstGeom prst="rect">
                      <a:avLst/>
                    </a:prstGeom>
                    <a:noFill/>
                    <a:ln>
                      <a:noFill/>
                    </a:ln>
                  </pic:spPr>
                </pic:pic>
              </a:graphicData>
            </a:graphic>
          </wp:anchor>
        </w:drawing>
      </w:r>
    </w:p>
    <w:p>
      <w:pPr>
        <w:pStyle w:val="27"/>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rPr>
        <mc:AlternateContent>
          <mc:Choice Requires="wpg">
            <w:drawing>
              <wp:inline distT="0" distB="0" distL="114300" distR="114300">
                <wp:extent cx="5574665" cy="3352800"/>
                <wp:effectExtent l="0" t="0" r="0" b="0"/>
                <wp:docPr id="46" name="画布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574665" cy="3352800"/>
                          <a:chOff x="0" y="0"/>
                          <a:chExt cx="55745" cy="33527"/>
                        </a:xfrm>
                      </wpg:grpSpPr>
                      <wps:wsp>
                        <wps:cNvPr id="24" name="图片 9"/>
                        <wps:cNvSpPr>
                          <a:spLocks noRot="1" noChangeAspect="1"/>
                        </wps:cNvSpPr>
                        <wps:spPr>
                          <a:xfrm>
                            <a:off x="0" y="0"/>
                            <a:ext cx="55745" cy="33527"/>
                          </a:xfrm>
                          <a:prstGeom prst="rect">
                            <a:avLst/>
                          </a:prstGeom>
                          <a:noFill/>
                          <a:ln>
                            <a:noFill/>
                          </a:ln>
                        </wps:spPr>
                        <wps:bodyPr vert="horz" wrap="square" anchor="t" upright="1"/>
                      </wps:wsp>
                      <wps:wsp>
                        <wps:cNvPr id="26" name="Text Box 4"/>
                        <wps:cNvSpPr txBox="1"/>
                        <wps:spPr>
                          <a:xfrm>
                            <a:off x="0" y="28695"/>
                            <a:ext cx="53167" cy="2616"/>
                          </a:xfrm>
                          <a:prstGeom prst="rect">
                            <a:avLst/>
                          </a:prstGeom>
                          <a:solidFill>
                            <a:srgbClr val="C0C0C0"/>
                          </a:solidFill>
                          <a:ln>
                            <a:noFill/>
                          </a:ln>
                        </wps:spPr>
                        <wps:txbx>
                          <w:txbxContent>
                            <w:p>
                              <w:pPr>
                                <w:spacing w:before="120" w:after="120"/>
                              </w:pPr>
                            </w:p>
                          </w:txbxContent>
                        </wps:txbx>
                        <wps:bodyPr vert="horz" wrap="square" anchor="t" upright="1"/>
                      </wps:wsp>
                      <wps:wsp>
                        <wps:cNvPr id="38" name="Text Box 5"/>
                        <wps:cNvSpPr txBox="1"/>
                        <wps:spPr>
                          <a:xfrm>
                            <a:off x="800" y="10826"/>
                            <a:ext cx="44557" cy="10572"/>
                          </a:xfrm>
                          <a:prstGeom prst="rect">
                            <a:avLst/>
                          </a:prstGeom>
                          <a:noFill/>
                          <a:ln>
                            <a:noFill/>
                          </a:ln>
                        </wps:spPr>
                        <wps:txbx>
                          <w:txbxContent>
                            <w:p>
                              <w:pPr>
                                <w:ind w:firstLine="560"/>
                                <w:jc w:val="center"/>
                                <w:rPr>
                                  <w:rFonts w:ascii="思源宋体 CN" w:hAnsi="思源宋体 CN" w:eastAsia="思源宋体 CN"/>
                                  <w:sz w:val="28"/>
                                </w:rPr>
                              </w:pPr>
                              <w:r>
                                <w:rPr>
                                  <w:rFonts w:hint="eastAsia" w:ascii="思源宋体 CN" w:hAnsi="思源宋体 CN" w:eastAsia="思源宋体 CN"/>
                                  <w:sz w:val="28"/>
                                </w:rPr>
                                <w:t>国泰新点软件股份有限公司</w:t>
                              </w:r>
                            </w:p>
                            <w:p>
                              <w:pPr>
                                <w:jc w:val="center"/>
                                <w:rPr>
                                  <w:rFonts w:ascii="思源宋体 CN" w:hAnsi="思源宋体 CN" w:eastAsia="思源宋体 CN"/>
                                  <w:b/>
                                  <w:color w:val="0000FF"/>
                                </w:rPr>
                              </w:pPr>
                              <w:r>
                                <w:rPr>
                                  <w:rFonts w:hint="eastAsia" w:ascii="思源宋体 CN" w:hAnsi="思源宋体 CN" w:eastAsia="思源宋体 CN"/>
                                </w:rPr>
                                <w:t>地址：张家港市杨舍镇江帆路8号</w:t>
                              </w:r>
                              <w:r>
                                <w:rPr>
                                  <w:rFonts w:hint="eastAsia" w:ascii="思源宋体 CN" w:hAnsi="思源宋体 CN" w:eastAsia="思源宋体 CN"/>
                                  <w:b/>
                                  <w:color w:val="0000FF"/>
                                </w:rPr>
                                <w:t>(http://www.epoint.com.cn)</w:t>
                              </w:r>
                            </w:p>
                            <w:p>
                              <w:pPr>
                                <w:jc w:val="center"/>
                                <w:rPr>
                                  <w:rFonts w:ascii="思源宋体 CN" w:hAnsi="思源宋体 CN" w:eastAsia="思源宋体 CN"/>
                                </w:rPr>
                              </w:pPr>
                              <w:r>
                                <w:rPr>
                                  <w:rFonts w:hint="eastAsia" w:ascii="思源宋体 CN" w:hAnsi="思源宋体 CN" w:eastAsia="思源宋体 CN"/>
                                </w:rPr>
                                <w:t>电话：0512-58188000传真：0512-58132373</w:t>
                              </w:r>
                            </w:p>
                          </w:txbxContent>
                        </wps:txbx>
                        <wps:bodyPr vert="horz" wrap="square" lIns="0" tIns="0" rIns="0" bIns="0" anchor="t" upright="1"/>
                      </wps:wsp>
                    </wpg:wgp>
                  </a:graphicData>
                </a:graphic>
              </wp:inline>
            </w:drawing>
          </mc:Choice>
          <mc:Fallback>
            <w:pict>
              <v:group id="画布 4" o:spid="_x0000_s1026" o:spt="203" style="height:264pt;width:438.95pt;" coordsize="55745,33527" o:gfxdata="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0SZWzXAAAABQEAAA8AAAAAAAAAAQAgAAAAIgAAAGRycy9kb3ducmV2LnhtbFBLAQIUABQAAAAI&#10;AIdO4kAL5UwQ0gIAAHMIAAAOAAAAAAAAAAEAIAAAACYBAABkcnMvZTJvRG9jLnhtbFBLBQYAAAAA&#10;BgAGAFkBAABqBgAAAAA=&#10;">
                <o:lock v:ext="edit" rotation="t" aspectratio="t"/>
                <v:rect id="图片 9" o:spid="_x0000_s1026" o:spt="1" style="position:absolute;left:0;top:0;height:33527;width:55745;" filled="f" stroked="f" coordsize="21600,21600" o:gfxdata="UEsDBAoAAAAAAIdO4kAAAAAAAAAAAAAAAAAEAAAAZHJzL1BLAwQUAAAACACHTuJAoWhorr0AAADb&#10;AAAADwAAAGRycy9kb3ducmV2LnhtbEWPQYvCMBSE7wv+h/CEvSyaKot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GiuvQAA&#10;ANsAAAAPAAAAAAAAAAEAIAAAACIAAABkcnMvZG93bnJldi54bWxQSwECFAAUAAAACACHTuJAMy8F&#10;njsAAAA5AAAAEAAAAAAAAAABACAAAAAMAQAAZHJzL3NoYXBleG1sLnhtbFBLBQYAAAAABgAGAFsB&#10;AAC2AwAAAAA=&#10;">
                  <v:fill on="f" focussize="0,0"/>
                  <v:stroke on="f"/>
                  <v:imagedata o:title=""/>
                  <o:lock v:ext="edit" rotation="t" aspectratio="t"/>
                </v:rect>
                <v:shape id="Text Box 4" o:spid="_x0000_s1026" o:spt="202" type="#_x0000_t202" style="position:absolute;left:0;top:28695;height:2616;width:53167;" fillcolor="#C0C0C0" filled="t" stroked="f" coordsize="21600,21600" o:gfxdata="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36ArL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spacing w:before="120" w:after="120"/>
                        </w:pPr>
                      </w:p>
                    </w:txbxContent>
                  </v:textbox>
                </v:shape>
                <v:shape id="Text Box 5" o:spid="_x0000_s1026" o:spt="202" type="#_x0000_t202" style="position:absolute;left:800;top:10826;height:10572;width:44557;" filled="f" stroked="f" coordsize="21600,21600" o:gfxdata="UEsDBAoAAAAAAIdO4kAAAAAAAAAAAAAAAAAEAAAAZHJzL1BLAwQUAAAACACHTuJAv8mh3roAAADb&#10;AAAADwAAAGRycy9kb3ducmV2LnhtbEVPy2oCMRTdF/yHcAvd1UQL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H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ind w:firstLine="560"/>
                          <w:jc w:val="center"/>
                          <w:rPr>
                            <w:rFonts w:ascii="思源宋体 CN" w:hAnsi="思源宋体 CN" w:eastAsia="思源宋体 CN"/>
                            <w:sz w:val="28"/>
                          </w:rPr>
                        </w:pPr>
                        <w:r>
                          <w:rPr>
                            <w:rFonts w:hint="eastAsia" w:ascii="思源宋体 CN" w:hAnsi="思源宋体 CN" w:eastAsia="思源宋体 CN"/>
                            <w:sz w:val="28"/>
                          </w:rPr>
                          <w:t>国泰新点软件股份有限公司</w:t>
                        </w:r>
                      </w:p>
                      <w:p>
                        <w:pPr>
                          <w:jc w:val="center"/>
                          <w:rPr>
                            <w:rFonts w:ascii="思源宋体 CN" w:hAnsi="思源宋体 CN" w:eastAsia="思源宋体 CN"/>
                            <w:b/>
                            <w:color w:val="0000FF"/>
                          </w:rPr>
                        </w:pPr>
                        <w:r>
                          <w:rPr>
                            <w:rFonts w:hint="eastAsia" w:ascii="思源宋体 CN" w:hAnsi="思源宋体 CN" w:eastAsia="思源宋体 CN"/>
                          </w:rPr>
                          <w:t>地址：张家港市杨舍镇江帆路8号</w:t>
                        </w:r>
                        <w:r>
                          <w:rPr>
                            <w:rFonts w:hint="eastAsia" w:ascii="思源宋体 CN" w:hAnsi="思源宋体 CN" w:eastAsia="思源宋体 CN"/>
                            <w:b/>
                            <w:color w:val="0000FF"/>
                          </w:rPr>
                          <w:t>(http://www.epoint.com.cn)</w:t>
                        </w:r>
                      </w:p>
                      <w:p>
                        <w:pPr>
                          <w:jc w:val="center"/>
                          <w:rPr>
                            <w:rFonts w:ascii="思源宋体 CN" w:hAnsi="思源宋体 CN" w:eastAsia="思源宋体 CN"/>
                          </w:rPr>
                        </w:pPr>
                        <w:r>
                          <w:rPr>
                            <w:rFonts w:hint="eastAsia" w:ascii="思源宋体 CN" w:hAnsi="思源宋体 CN" w:eastAsia="思源宋体 CN"/>
                          </w:rPr>
                          <w:t>电话：0512-58188000传真：0512-58132373</w:t>
                        </w:r>
                      </w:p>
                    </w:txbxContent>
                  </v:textbox>
                </v:shape>
                <w10:wrap type="none"/>
                <w10:anchorlock/>
              </v:group>
            </w:pict>
          </mc:Fallback>
        </mc:AlternateContent>
      </w:r>
    </w:p>
    <w:p>
      <w:pPr>
        <w:ind w:firstLine="0" w:firstLineChars="0"/>
        <w:rPr>
          <w:rFonts w:ascii="思源宋体 CN ExtraLight" w:hAnsi="思源宋体 CN ExtraLight" w:cs="思源宋体 CN ExtraLight"/>
          <w:color w:val="000000" w:themeColor="text1"/>
          <w14:textFill>
            <w14:solidFill>
              <w14:schemeClr w14:val="tx1"/>
            </w14:solidFill>
          </w14:textFill>
        </w:rPr>
      </w:pPr>
    </w:p>
    <w:p>
      <w:pPr>
        <w:ind w:firstLine="0" w:firstLineChars="0"/>
        <w:rPr>
          <w:rFonts w:ascii="思源宋体 CN ExtraLight" w:hAnsi="思源宋体 CN ExtraLight" w:cs="思源宋体 CN ExtraLight"/>
          <w:color w:val="000000" w:themeColor="text1"/>
          <w14:textFill>
            <w14:solidFill>
              <w14:schemeClr w14:val="tx1"/>
            </w14:solidFill>
          </w14:textFill>
        </w:rPr>
      </w:pPr>
    </w:p>
    <w:p>
      <w:pPr>
        <w:ind w:firstLine="0" w:firstLineChars="0"/>
        <w:rPr>
          <w:rFonts w:ascii="思源宋体 CN ExtraLight" w:hAnsi="思源宋体 CN ExtraLight" w:cs="思源宋体 CN ExtraLight"/>
          <w:color w:val="000000" w:themeColor="text1"/>
          <w14:textFill>
            <w14:solidFill>
              <w14:schemeClr w14:val="tx1"/>
            </w14:solidFill>
          </w14:textFill>
        </w:rPr>
      </w:pPr>
    </w:p>
    <w:p>
      <w:pPr>
        <w:ind w:firstLine="0" w:firstLineChars="0"/>
        <w:jc w:val="center"/>
        <w:rPr>
          <w:rFonts w:ascii="思源宋体 CN" w:hAnsi="思源宋体 CN" w:eastAsia="思源宋体 CN" w:cs="思源宋体 CN ExtraLight"/>
          <w:b/>
          <w:color w:val="000000" w:themeColor="text1"/>
          <w:sz w:val="52"/>
          <w:szCs w:val="52"/>
          <w14:textFill>
            <w14:solidFill>
              <w14:schemeClr w14:val="tx1"/>
            </w14:solidFill>
          </w14:textFill>
        </w:rPr>
      </w:pPr>
      <w:r>
        <w:rPr>
          <w:rFonts w:hint="eastAsia" w:ascii="思源宋体 CN" w:hAnsi="思源宋体 CN" w:eastAsia="思源宋体 CN" w:cs="思源宋体 CN ExtraLight"/>
          <w:b/>
          <w:color w:val="000000" w:themeColor="text1"/>
          <w:sz w:val="52"/>
          <w:szCs w:val="52"/>
          <w:lang w:val="en-US" w:eastAsia="zh-CN"/>
          <w14:textFill>
            <w14:solidFill>
              <w14:schemeClr w14:val="tx1"/>
            </w14:solidFill>
          </w14:textFill>
        </w:rPr>
        <w:t>登录和田公共资源交易网开展业务前，IE浏览器配置</w:t>
      </w:r>
      <w:r>
        <w:rPr>
          <w:rFonts w:hint="eastAsia" w:ascii="思源宋体 CN" w:hAnsi="思源宋体 CN" w:eastAsia="思源宋体 CN" w:cs="思源宋体 CN ExtraLight"/>
          <w:b/>
          <w:color w:val="000000" w:themeColor="text1"/>
          <w:sz w:val="52"/>
          <w:szCs w:val="52"/>
          <w14:textFill>
            <w14:solidFill>
              <w14:schemeClr w14:val="tx1"/>
            </w14:solidFill>
          </w14:textFill>
        </w:rPr>
        <w:t>操作手册</w:t>
      </w:r>
    </w:p>
    <w:p>
      <w:pPr>
        <w:pStyle w:val="28"/>
        <w:ind w:firstLine="360"/>
        <w:rPr>
          <w:rFonts w:ascii="思源宋体 CN ExtraLight" w:hAnsi="思源宋体 CN ExtraLight" w:cs="思源宋体 CN ExtraLight"/>
          <w:color w:val="000000" w:themeColor="text1"/>
          <w14:textFill>
            <w14:solidFill>
              <w14:schemeClr w14:val="tx1"/>
            </w14:solidFill>
          </w14:textFill>
        </w:rPr>
      </w:pPr>
    </w:p>
    <w:p>
      <w:pPr>
        <w:pStyle w:val="28"/>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ind w:firstLine="0" w:firstLineChars="0"/>
        <w:rPr>
          <w:rFonts w:ascii="思源宋体 CN ExtraLight" w:hAnsi="思源宋体 CN ExtraLight" w:cs="思源宋体 CN ExtraLight"/>
          <w:color w:val="000000" w:themeColor="text1"/>
          <w14:textFill>
            <w14:solidFill>
              <w14:schemeClr w14:val="tx1"/>
            </w14:solidFill>
          </w14:textFill>
        </w:rPr>
      </w:pPr>
      <w:bookmarkStart w:id="51" w:name="_GoBack"/>
      <w:bookmarkEnd w:id="51"/>
    </w:p>
    <w:p>
      <w:pPr>
        <w:pStyle w:val="28"/>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3967" w:firstLineChars="550"/>
        <w:rPr>
          <w:rFonts w:ascii="思源宋体 CN ExtraLight" w:hAnsi="思源宋体 CN ExtraLight" w:cs="思源宋体 CN ExtraLight"/>
          <w:b/>
          <w:color w:val="000000" w:themeColor="text1"/>
          <w:spacing w:val="200"/>
          <w:sz w:val="32"/>
          <w14:textFill>
            <w14:solidFill>
              <w14:schemeClr w14:val="tx1"/>
            </w14:solidFill>
          </w14:textFill>
        </w:rPr>
      </w:pPr>
      <w:bookmarkStart w:id="0" w:name="_Toc12576"/>
      <w:bookmarkStart w:id="1" w:name="_Toc23662"/>
      <w:bookmarkStart w:id="2" w:name="_Toc27674"/>
      <w:r>
        <w:rPr>
          <w:rFonts w:hint="eastAsia" w:ascii="思源宋体 CN ExtraLight" w:hAnsi="思源宋体 CN ExtraLight" w:cs="思源宋体 CN ExtraLight"/>
          <w:b/>
          <w:color w:val="000000" w:themeColor="text1"/>
          <w:spacing w:val="200"/>
          <w:sz w:val="32"/>
          <w14:textFill>
            <w14:solidFill>
              <w14:schemeClr w14:val="tx1"/>
            </w14:solidFill>
          </w14:textFill>
        </w:rPr>
        <w:t>目录</w:t>
      </w:r>
      <w:bookmarkEnd w:id="0"/>
      <w:bookmarkEnd w:id="1"/>
      <w:bookmarkEnd w:id="2"/>
    </w:p>
    <w:p>
      <w:pPr>
        <w:pStyle w:val="10"/>
        <w:tabs>
          <w:tab w:val="right" w:leader="hyphen" w:pos="8312"/>
        </w:tabs>
      </w:pPr>
      <w:r>
        <w:rPr>
          <w:rFonts w:hint="eastAsia" w:ascii="思源宋体 CN ExtraLight" w:hAnsi="思源宋体 CN ExtraLight" w:cs="思源宋体 CN ExtraLight"/>
          <w:b/>
          <w:color w:val="000000" w:themeColor="text1"/>
          <w:spacing w:val="200"/>
          <w:sz w:val="32"/>
          <w14:textFill>
            <w14:solidFill>
              <w14:schemeClr w14:val="tx1"/>
            </w14:solidFill>
          </w14:textFill>
        </w:rPr>
        <w:fldChar w:fldCharType="begin"/>
      </w:r>
      <w:r>
        <w:rPr>
          <w:rFonts w:hint="eastAsia" w:ascii="思源宋体 CN ExtraLight" w:hAnsi="思源宋体 CN ExtraLight" w:cs="思源宋体 CN ExtraLight"/>
          <w:b/>
          <w:color w:val="000000" w:themeColor="text1"/>
          <w:spacing w:val="200"/>
          <w:sz w:val="32"/>
          <w14:textFill>
            <w14:solidFill>
              <w14:schemeClr w14:val="tx1"/>
            </w14:solidFill>
          </w14:textFill>
        </w:rPr>
        <w:instrText xml:space="preserve">TOC \o "1-3" \h \u </w:instrText>
      </w:r>
      <w:r>
        <w:rPr>
          <w:rFonts w:hint="eastAsia" w:ascii="思源宋体 CN ExtraLight" w:hAnsi="思源宋体 CN ExtraLight" w:cs="思源宋体 CN ExtraLight"/>
          <w:b/>
          <w:color w:val="000000" w:themeColor="text1"/>
          <w:spacing w:val="200"/>
          <w:sz w:val="32"/>
          <w14:textFill>
            <w14:solidFill>
              <w14:schemeClr w14:val="tx1"/>
            </w14:solidFill>
          </w14:textFill>
        </w:rPr>
        <w:fldChar w:fldCharType="separate"/>
      </w:r>
      <w:r>
        <w:rPr>
          <w:rFonts w:hint="eastAsia" w:ascii="思源宋体 CN ExtraLight" w:hAnsi="思源宋体 CN ExtraLight" w:cs="思源宋体 CN ExtraLight"/>
          <w:color w:val="000000" w:themeColor="text1"/>
          <w:spacing w:val="200"/>
          <w14:textFill>
            <w14:solidFill>
              <w14:schemeClr w14:val="tx1"/>
            </w14:solidFill>
          </w14:textFill>
        </w:rPr>
        <w:fldChar w:fldCharType="begin"/>
      </w:r>
      <w:r>
        <w:rPr>
          <w:rFonts w:hint="eastAsia" w:ascii="思源宋体 CN ExtraLight" w:hAnsi="思源宋体 CN ExtraLight" w:cs="思源宋体 CN ExtraLight"/>
          <w:spacing w:val="200"/>
        </w:rPr>
        <w:instrText xml:space="preserve"> HYPERLINK \l _Toc2192 </w:instrText>
      </w:r>
      <w:r>
        <w:rPr>
          <w:rFonts w:hint="eastAsia" w:ascii="思源宋体 CN ExtraLight" w:hAnsi="思源宋体 CN ExtraLight" w:cs="思源宋体 CN ExtraLight"/>
          <w:spacing w:val="200"/>
        </w:rPr>
        <w:fldChar w:fldCharType="separate"/>
      </w:r>
      <w:r>
        <w:rPr>
          <w:rFonts w:hint="eastAsia" w:ascii="思源宋体 CN ExtraLight" w:hAnsi="思源宋体 CN ExtraLight" w:cs="思源宋体 CN ExtraLight"/>
          <w:lang w:val="en-US"/>
        </w:rPr>
        <w:t xml:space="preserve">一、 </w:t>
      </w:r>
      <w:r>
        <w:rPr>
          <w:rFonts w:hint="eastAsia" w:ascii="思源宋体 CN ExtraLight" w:hAnsi="思源宋体 CN ExtraLight" w:cs="思源宋体 CN ExtraLight"/>
        </w:rPr>
        <w:t>系统前期准备</w:t>
      </w:r>
      <w:r>
        <w:tab/>
      </w:r>
      <w:r>
        <w:fldChar w:fldCharType="begin"/>
      </w:r>
      <w:r>
        <w:instrText xml:space="preserve"> PAGEREF _Toc2192 \h </w:instrText>
      </w:r>
      <w:r>
        <w:fldChar w:fldCharType="separate"/>
      </w:r>
      <w:r>
        <w:t>2</w:t>
      </w:r>
      <w:r>
        <w:fldChar w:fldCharType="end"/>
      </w:r>
      <w:r>
        <w:rPr>
          <w:rFonts w:hint="eastAsia" w:ascii="思源宋体 CN ExtraLight" w:hAnsi="思源宋体 CN ExtraLight" w:cs="思源宋体 CN ExtraLight"/>
          <w:color w:val="000000" w:themeColor="text1"/>
          <w:spacing w:val="200"/>
          <w14:textFill>
            <w14:solidFill>
              <w14:schemeClr w14:val="tx1"/>
            </w14:solidFill>
          </w14:textFill>
        </w:rPr>
        <w:fldChar w:fldCharType="end"/>
      </w:r>
    </w:p>
    <w:p>
      <w:pPr>
        <w:pStyle w:val="11"/>
        <w:tabs>
          <w:tab w:val="right" w:leader="hyphen" w:pos="8312"/>
        </w:tabs>
      </w:pPr>
      <w:r>
        <w:rPr>
          <w:rFonts w:hint="eastAsia" w:ascii="思源宋体 CN ExtraLight" w:hAnsi="思源宋体 CN ExtraLight" w:cs="思源宋体 CN ExtraLight"/>
          <w:color w:val="000000" w:themeColor="text1"/>
          <w:spacing w:val="200"/>
          <w14:textFill>
            <w14:solidFill>
              <w14:schemeClr w14:val="tx1"/>
            </w14:solidFill>
          </w14:textFill>
        </w:rPr>
        <w:fldChar w:fldCharType="begin"/>
      </w:r>
      <w:r>
        <w:rPr>
          <w:rFonts w:hint="eastAsia" w:ascii="思源宋体 CN ExtraLight" w:hAnsi="思源宋体 CN ExtraLight" w:cs="思源宋体 CN ExtraLight"/>
          <w:spacing w:val="200"/>
        </w:rPr>
        <w:instrText xml:space="preserve"> HYPERLINK \l _Toc31960 </w:instrText>
      </w:r>
      <w:r>
        <w:rPr>
          <w:rFonts w:hint="eastAsia" w:ascii="思源宋体 CN ExtraLight" w:hAnsi="思源宋体 CN ExtraLight" w:cs="思源宋体 CN ExtraLight"/>
          <w:spacing w:val="200"/>
        </w:rPr>
        <w:fldChar w:fldCharType="separate"/>
      </w:r>
      <w:r>
        <w:rPr>
          <w:rFonts w:hint="default" w:ascii="Times New Roman" w:hAnsi="Times New Roman" w:cs="Times New Roman"/>
          <w:szCs w:val="30"/>
        </w:rPr>
        <w:t xml:space="preserve">1.1、 </w:t>
      </w:r>
      <w:r>
        <w:rPr>
          <w:rFonts w:hint="eastAsia" w:ascii="思源宋体 CN ExtraLight" w:hAnsi="思源宋体 CN ExtraLight" w:cs="思源宋体 CN ExtraLight"/>
        </w:rPr>
        <w:t>驱动安装说明</w:t>
      </w:r>
      <w:r>
        <w:tab/>
      </w:r>
      <w:r>
        <w:fldChar w:fldCharType="begin"/>
      </w:r>
      <w:r>
        <w:instrText xml:space="preserve"> PAGEREF _Toc31960 \h </w:instrText>
      </w:r>
      <w:r>
        <w:fldChar w:fldCharType="separate"/>
      </w:r>
      <w:r>
        <w:t>2</w:t>
      </w:r>
      <w:r>
        <w:fldChar w:fldCharType="end"/>
      </w:r>
      <w:r>
        <w:rPr>
          <w:rFonts w:hint="eastAsia" w:ascii="思源宋体 CN ExtraLight" w:hAnsi="思源宋体 CN ExtraLight" w:cs="思源宋体 CN ExtraLight"/>
          <w:color w:val="000000" w:themeColor="text1"/>
          <w:spacing w:val="200"/>
          <w14:textFill>
            <w14:solidFill>
              <w14:schemeClr w14:val="tx1"/>
            </w14:solidFill>
          </w14:textFill>
        </w:rPr>
        <w:fldChar w:fldCharType="end"/>
      </w:r>
    </w:p>
    <w:p>
      <w:pPr>
        <w:pStyle w:val="6"/>
        <w:tabs>
          <w:tab w:val="right" w:leader="hyphen" w:pos="8312"/>
        </w:tabs>
      </w:pPr>
      <w:r>
        <w:rPr>
          <w:rFonts w:hint="eastAsia" w:ascii="思源宋体 CN ExtraLight" w:hAnsi="思源宋体 CN ExtraLight" w:cs="思源宋体 CN ExtraLight"/>
          <w:color w:val="000000" w:themeColor="text1"/>
          <w:spacing w:val="200"/>
          <w14:textFill>
            <w14:solidFill>
              <w14:schemeClr w14:val="tx1"/>
            </w14:solidFill>
          </w14:textFill>
        </w:rPr>
        <w:fldChar w:fldCharType="begin"/>
      </w:r>
      <w:r>
        <w:rPr>
          <w:rFonts w:hint="eastAsia" w:ascii="思源宋体 CN ExtraLight" w:hAnsi="思源宋体 CN ExtraLight" w:cs="思源宋体 CN ExtraLight"/>
          <w:spacing w:val="200"/>
        </w:rPr>
        <w:instrText xml:space="preserve"> HYPERLINK \l _Toc13205 </w:instrText>
      </w:r>
      <w:r>
        <w:rPr>
          <w:rFonts w:hint="eastAsia" w:ascii="思源宋体 CN ExtraLight" w:hAnsi="思源宋体 CN ExtraLight" w:cs="思源宋体 CN ExtraLight"/>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1.1.1、 </w:t>
      </w:r>
      <w:r>
        <w:rPr>
          <w:rFonts w:hint="eastAsia" w:ascii="思源宋体 CN ExtraLight" w:hAnsi="思源宋体 CN ExtraLight" w:cs="思源宋体 CN ExtraLight"/>
        </w:rPr>
        <w:t>安装驱动程序</w:t>
      </w:r>
      <w:r>
        <w:tab/>
      </w:r>
      <w:r>
        <w:fldChar w:fldCharType="begin"/>
      </w:r>
      <w:r>
        <w:instrText xml:space="preserve"> PAGEREF _Toc13205 \h </w:instrText>
      </w:r>
      <w:r>
        <w:fldChar w:fldCharType="separate"/>
      </w:r>
      <w:r>
        <w:t>2</w:t>
      </w:r>
      <w:r>
        <w:fldChar w:fldCharType="end"/>
      </w:r>
      <w:r>
        <w:rPr>
          <w:rFonts w:hint="eastAsia" w:ascii="思源宋体 CN ExtraLight" w:hAnsi="思源宋体 CN ExtraLight" w:cs="思源宋体 CN ExtraLight"/>
          <w:color w:val="000000" w:themeColor="text1"/>
          <w:spacing w:val="200"/>
          <w14:textFill>
            <w14:solidFill>
              <w14:schemeClr w14:val="tx1"/>
            </w14:solidFill>
          </w14:textFill>
        </w:rPr>
        <w:fldChar w:fldCharType="end"/>
      </w:r>
    </w:p>
    <w:p>
      <w:pPr>
        <w:pStyle w:val="11"/>
        <w:tabs>
          <w:tab w:val="right" w:leader="hyphen" w:pos="8312"/>
        </w:tabs>
      </w:pPr>
      <w:r>
        <w:rPr>
          <w:rFonts w:hint="eastAsia" w:ascii="思源宋体 CN ExtraLight" w:hAnsi="思源宋体 CN ExtraLight" w:cs="思源宋体 CN ExtraLight"/>
          <w:color w:val="000000" w:themeColor="text1"/>
          <w:spacing w:val="200"/>
          <w14:textFill>
            <w14:solidFill>
              <w14:schemeClr w14:val="tx1"/>
            </w14:solidFill>
          </w14:textFill>
        </w:rPr>
        <w:fldChar w:fldCharType="begin"/>
      </w:r>
      <w:r>
        <w:rPr>
          <w:rFonts w:hint="eastAsia" w:ascii="思源宋体 CN ExtraLight" w:hAnsi="思源宋体 CN ExtraLight" w:cs="思源宋体 CN ExtraLight"/>
          <w:spacing w:val="200"/>
        </w:rPr>
        <w:instrText xml:space="preserve"> HYPERLINK \l _Toc17425 </w:instrText>
      </w:r>
      <w:r>
        <w:rPr>
          <w:rFonts w:hint="eastAsia" w:ascii="思源宋体 CN ExtraLight" w:hAnsi="思源宋体 CN ExtraLight" w:cs="思源宋体 CN ExtraLight"/>
          <w:spacing w:val="200"/>
        </w:rPr>
        <w:fldChar w:fldCharType="separate"/>
      </w:r>
      <w:r>
        <w:rPr>
          <w:rFonts w:hint="default" w:ascii="Times New Roman" w:hAnsi="Times New Roman" w:cs="Times New Roman"/>
          <w:szCs w:val="30"/>
        </w:rPr>
        <w:t xml:space="preserve">1.2、 </w:t>
      </w:r>
      <w:r>
        <w:rPr>
          <w:rFonts w:hint="eastAsia" w:ascii="思源宋体 CN ExtraLight" w:hAnsi="思源宋体 CN ExtraLight" w:cs="思源宋体 CN ExtraLight"/>
        </w:rPr>
        <w:t>浏览器配置</w:t>
      </w:r>
      <w:r>
        <w:tab/>
      </w:r>
      <w:r>
        <w:fldChar w:fldCharType="begin"/>
      </w:r>
      <w:r>
        <w:instrText xml:space="preserve"> PAGEREF _Toc17425 \h </w:instrText>
      </w:r>
      <w:r>
        <w:fldChar w:fldCharType="separate"/>
      </w:r>
      <w:r>
        <w:t>4</w:t>
      </w:r>
      <w:r>
        <w:fldChar w:fldCharType="end"/>
      </w:r>
      <w:r>
        <w:rPr>
          <w:rFonts w:hint="eastAsia" w:ascii="思源宋体 CN ExtraLight" w:hAnsi="思源宋体 CN ExtraLight" w:cs="思源宋体 CN ExtraLight"/>
          <w:color w:val="000000" w:themeColor="text1"/>
          <w:spacing w:val="200"/>
          <w14:textFill>
            <w14:solidFill>
              <w14:schemeClr w14:val="tx1"/>
            </w14:solidFill>
          </w14:textFill>
        </w:rPr>
        <w:fldChar w:fldCharType="end"/>
      </w:r>
    </w:p>
    <w:p>
      <w:pPr>
        <w:pStyle w:val="6"/>
        <w:tabs>
          <w:tab w:val="right" w:leader="hyphen" w:pos="8312"/>
        </w:tabs>
      </w:pPr>
      <w:r>
        <w:rPr>
          <w:rFonts w:hint="eastAsia" w:ascii="思源宋体 CN ExtraLight" w:hAnsi="思源宋体 CN ExtraLight" w:cs="思源宋体 CN ExtraLight"/>
          <w:color w:val="000000" w:themeColor="text1"/>
          <w:spacing w:val="200"/>
          <w14:textFill>
            <w14:solidFill>
              <w14:schemeClr w14:val="tx1"/>
            </w14:solidFill>
          </w14:textFill>
        </w:rPr>
        <w:fldChar w:fldCharType="begin"/>
      </w:r>
      <w:r>
        <w:rPr>
          <w:rFonts w:hint="eastAsia" w:ascii="思源宋体 CN ExtraLight" w:hAnsi="思源宋体 CN ExtraLight" w:cs="思源宋体 CN ExtraLight"/>
          <w:spacing w:val="200"/>
        </w:rPr>
        <w:instrText xml:space="preserve"> HYPERLINK \l _Toc26171 </w:instrText>
      </w:r>
      <w:r>
        <w:rPr>
          <w:rFonts w:hint="eastAsia" w:ascii="思源宋体 CN ExtraLight" w:hAnsi="思源宋体 CN ExtraLight" w:cs="思源宋体 CN ExtraLight"/>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1.2.1、 </w:t>
      </w:r>
      <w:r>
        <w:rPr>
          <w:rFonts w:hint="eastAsia" w:ascii="思源宋体 CN ExtraLight" w:hAnsi="思源宋体 CN ExtraLight" w:cs="思源宋体 CN ExtraLight"/>
        </w:rPr>
        <w:t>Internet选项</w:t>
      </w:r>
      <w:r>
        <w:tab/>
      </w:r>
      <w:r>
        <w:fldChar w:fldCharType="begin"/>
      </w:r>
      <w:r>
        <w:instrText xml:space="preserve"> PAGEREF _Toc26171 \h </w:instrText>
      </w:r>
      <w:r>
        <w:fldChar w:fldCharType="separate"/>
      </w:r>
      <w:r>
        <w:t>4</w:t>
      </w:r>
      <w:r>
        <w:fldChar w:fldCharType="end"/>
      </w:r>
      <w:r>
        <w:rPr>
          <w:rFonts w:hint="eastAsia" w:ascii="思源宋体 CN ExtraLight" w:hAnsi="思源宋体 CN ExtraLight" w:cs="思源宋体 CN ExtraLight"/>
          <w:color w:val="000000" w:themeColor="text1"/>
          <w:spacing w:val="200"/>
          <w14:textFill>
            <w14:solidFill>
              <w14:schemeClr w14:val="tx1"/>
            </w14:solidFill>
          </w14:textFill>
        </w:rPr>
        <w:fldChar w:fldCharType="end"/>
      </w:r>
    </w:p>
    <w:p>
      <w:pPr>
        <w:pStyle w:val="6"/>
        <w:tabs>
          <w:tab w:val="right" w:leader="hyphen" w:pos="8312"/>
        </w:tabs>
      </w:pPr>
      <w:r>
        <w:rPr>
          <w:rFonts w:hint="eastAsia" w:ascii="思源宋体 CN ExtraLight" w:hAnsi="思源宋体 CN ExtraLight" w:cs="思源宋体 CN ExtraLight"/>
          <w:color w:val="000000" w:themeColor="text1"/>
          <w:spacing w:val="200"/>
          <w14:textFill>
            <w14:solidFill>
              <w14:schemeClr w14:val="tx1"/>
            </w14:solidFill>
          </w14:textFill>
        </w:rPr>
        <w:fldChar w:fldCharType="begin"/>
      </w:r>
      <w:r>
        <w:rPr>
          <w:rFonts w:hint="eastAsia" w:ascii="思源宋体 CN ExtraLight" w:hAnsi="思源宋体 CN ExtraLight" w:cs="思源宋体 CN ExtraLight"/>
          <w:spacing w:val="200"/>
        </w:rPr>
        <w:instrText xml:space="preserve"> HYPERLINK \l _Toc28626 </w:instrText>
      </w:r>
      <w:r>
        <w:rPr>
          <w:rFonts w:hint="eastAsia" w:ascii="思源宋体 CN ExtraLight" w:hAnsi="思源宋体 CN ExtraLight" w:cs="思源宋体 CN ExtraLight"/>
          <w:spacing w:val="20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rPr>
        <w:t xml:space="preserve">1.2.2、 </w:t>
      </w:r>
      <w:r>
        <w:rPr>
          <w:rFonts w:hint="eastAsia" w:ascii="思源宋体 CN ExtraLight" w:hAnsi="思源宋体 CN ExtraLight" w:cs="思源宋体 CN ExtraLight"/>
        </w:rPr>
        <w:t>关闭拦截工具</w:t>
      </w:r>
      <w:r>
        <w:tab/>
      </w:r>
      <w:r>
        <w:fldChar w:fldCharType="begin"/>
      </w:r>
      <w:r>
        <w:instrText xml:space="preserve"> PAGEREF _Toc28626 \h </w:instrText>
      </w:r>
      <w:r>
        <w:fldChar w:fldCharType="separate"/>
      </w:r>
      <w:r>
        <w:t>8</w:t>
      </w:r>
      <w:r>
        <w:fldChar w:fldCharType="end"/>
      </w:r>
      <w:r>
        <w:rPr>
          <w:rFonts w:hint="eastAsia" w:ascii="思源宋体 CN ExtraLight" w:hAnsi="思源宋体 CN ExtraLight" w:cs="思源宋体 CN ExtraLight"/>
          <w:color w:val="000000" w:themeColor="text1"/>
          <w:spacing w:val="200"/>
          <w14:textFill>
            <w14:solidFill>
              <w14:schemeClr w14:val="tx1"/>
            </w14:solidFill>
          </w14:textFill>
        </w:rPr>
        <w:fldChar w:fldCharType="end"/>
      </w:r>
    </w:p>
    <w:p>
      <w:pPr>
        <w:pStyle w:val="28"/>
        <w:spacing w:line="240" w:lineRule="auto"/>
        <w:ind w:firstLine="360"/>
        <w:rPr>
          <w:rFonts w:hint="eastAsia" w:ascii="思源宋体 CN ExtraLight" w:hAnsi="思源宋体 CN ExtraLight" w:cs="思源宋体 CN ExtraLight"/>
          <w:color w:val="000000" w:themeColor="text1"/>
          <w:spacing w:val="200"/>
          <w14:textFill>
            <w14:solidFill>
              <w14:schemeClr w14:val="tx1"/>
            </w14:solidFill>
          </w14:textFill>
        </w:rPr>
      </w:pPr>
      <w:r>
        <w:rPr>
          <w:rFonts w:hint="eastAsia" w:ascii="思源宋体 CN ExtraLight" w:hAnsi="思源宋体 CN ExtraLight" w:cs="思源宋体 CN ExtraLight"/>
          <w:color w:val="000000" w:themeColor="text1"/>
          <w:spacing w:val="200"/>
          <w14:textFill>
            <w14:solidFill>
              <w14:schemeClr w14:val="tx1"/>
            </w14:solidFill>
          </w14:textFill>
        </w:rPr>
        <w:fldChar w:fldCharType="end"/>
      </w:r>
    </w:p>
    <w:p>
      <w:pPr>
        <w:pStyle w:val="28"/>
        <w:spacing w:line="240" w:lineRule="auto"/>
        <w:ind w:firstLine="360"/>
        <w:rPr>
          <w:rFonts w:ascii="思源宋体 CN ExtraLight" w:hAnsi="思源宋体 CN ExtraLight" w:cs="思源宋体 CN ExtraLight"/>
          <w:color w:val="000000" w:themeColor="text1"/>
          <w14:textFill>
            <w14:solidFill>
              <w14:schemeClr w14:val="tx1"/>
            </w14:solidFill>
          </w14:textFill>
        </w:rPr>
      </w:pPr>
    </w:p>
    <w:p>
      <w:pPr>
        <w:pStyle w:val="29"/>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hint="default" w:ascii="思源宋体 CN ExtraLight" w:hAnsi="思源宋体 CN ExtraLight" w:eastAsia="思源宋体 CN ExtraLight" w:cs="思源宋体 CN ExtraLight"/>
          <w:color w:val="000000" w:themeColor="text1"/>
          <w:lang w:val="en-US" w:eastAsia="zh-CN"/>
          <w14:textFill>
            <w14:solidFill>
              <w14:schemeClr w14:val="tx1"/>
            </w14:solidFill>
          </w14:textFill>
        </w:rPr>
      </w:pPr>
      <w:r>
        <w:rPr>
          <w:rFonts w:hint="eastAsia" w:ascii="思源宋体 CN ExtraLight" w:hAnsi="思源宋体 CN ExtraLight" w:cs="思源宋体 CN ExtraLight"/>
          <w:color w:val="000000" w:themeColor="text1"/>
          <w:lang w:val="en-US" w:eastAsia="zh-CN"/>
          <w14:textFill>
            <w14:solidFill>
              <w14:schemeClr w14:val="tx1"/>
            </w14:solidFill>
          </w14:textFill>
        </w:rPr>
        <w:t xml:space="preserve">  </w:t>
      </w: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8"/>
        <w:spacing w:line="240" w:lineRule="auto"/>
        <w:ind w:firstLine="0" w:firstLineChars="0"/>
        <w:rPr>
          <w:rFonts w:ascii="思源宋体 CN ExtraLight" w:hAnsi="思源宋体 CN ExtraLight" w:cs="思源宋体 CN ExtraLight"/>
          <w:color w:val="000000" w:themeColor="text1"/>
          <w14:textFill>
            <w14:solidFill>
              <w14:schemeClr w14:val="tx1"/>
            </w14:solidFill>
          </w14:textFill>
        </w:rPr>
      </w:pPr>
    </w:p>
    <w:p>
      <w:pPr>
        <w:pStyle w:val="2"/>
        <w:rPr>
          <w:rFonts w:ascii="思源宋体 CN ExtraLight" w:hAnsi="思源宋体 CN ExtraLight" w:cs="思源宋体 CN ExtraLight"/>
          <w:color w:val="000000" w:themeColor="text1"/>
          <w14:textFill>
            <w14:solidFill>
              <w14:schemeClr w14:val="tx1"/>
            </w14:solidFill>
          </w14:textFill>
        </w:rPr>
      </w:pPr>
      <w:bookmarkStart w:id="3" w:name="_Toc1819"/>
      <w:bookmarkStart w:id="4" w:name="_Toc404764406"/>
      <w:bookmarkStart w:id="5" w:name="_Toc346183627"/>
      <w:bookmarkStart w:id="6" w:name="_Toc346701609"/>
      <w:bookmarkStart w:id="7" w:name="_Toc27751"/>
      <w:bookmarkStart w:id="8" w:name="_Toc404243487"/>
      <w:bookmarkStart w:id="9" w:name="_Toc404765182"/>
      <w:bookmarkStart w:id="10" w:name="_Toc2192"/>
      <w:r>
        <w:rPr>
          <w:rFonts w:hint="eastAsia" w:ascii="思源宋体 CN ExtraLight" w:hAnsi="思源宋体 CN ExtraLight" w:cs="思源宋体 CN ExtraLight"/>
          <w:color w:val="000000" w:themeColor="text1"/>
          <w14:textFill>
            <w14:solidFill>
              <w14:schemeClr w14:val="tx1"/>
            </w14:solidFill>
          </w14:textFill>
        </w:rPr>
        <w:t>系统前期准备</w:t>
      </w:r>
      <w:bookmarkEnd w:id="3"/>
      <w:bookmarkEnd w:id="4"/>
      <w:bookmarkEnd w:id="5"/>
      <w:bookmarkEnd w:id="6"/>
      <w:bookmarkEnd w:id="7"/>
      <w:bookmarkEnd w:id="8"/>
      <w:bookmarkEnd w:id="9"/>
      <w:bookmarkEnd w:id="10"/>
    </w:p>
    <w:p>
      <w:pPr>
        <w:pStyle w:val="3"/>
        <w:rPr>
          <w:rFonts w:ascii="思源宋体 CN ExtraLight" w:hAnsi="思源宋体 CN ExtraLight" w:cs="思源宋体 CN ExtraLight"/>
          <w:color w:val="000000" w:themeColor="text1"/>
          <w14:textFill>
            <w14:solidFill>
              <w14:schemeClr w14:val="tx1"/>
            </w14:solidFill>
          </w14:textFill>
        </w:rPr>
      </w:pPr>
      <w:bookmarkStart w:id="11" w:name="_Toc15143"/>
      <w:bookmarkStart w:id="12" w:name="_Toc404243488"/>
      <w:bookmarkStart w:id="13" w:name="_Toc404765183"/>
      <w:bookmarkStart w:id="14" w:name="_Toc346701610"/>
      <w:bookmarkStart w:id="15" w:name="_Toc68"/>
      <w:bookmarkStart w:id="16" w:name="_Toc346183628"/>
      <w:bookmarkStart w:id="17" w:name="_Toc404764407"/>
      <w:bookmarkStart w:id="18" w:name="_Toc31960"/>
      <w:r>
        <w:rPr>
          <w:rFonts w:hint="eastAsia" w:ascii="思源宋体 CN ExtraLight" w:hAnsi="思源宋体 CN ExtraLight" w:cs="思源宋体 CN ExtraLight"/>
          <w:color w:val="000000" w:themeColor="text1"/>
          <w14:textFill>
            <w14:solidFill>
              <w14:schemeClr w14:val="tx1"/>
            </w14:solidFill>
          </w14:textFill>
        </w:rPr>
        <w:t>驱动安装说明</w:t>
      </w:r>
      <w:bookmarkEnd w:id="11"/>
      <w:bookmarkEnd w:id="12"/>
      <w:bookmarkEnd w:id="13"/>
      <w:bookmarkEnd w:id="14"/>
      <w:bookmarkEnd w:id="15"/>
      <w:bookmarkEnd w:id="16"/>
      <w:bookmarkEnd w:id="17"/>
      <w:bookmarkEnd w:id="18"/>
    </w:p>
    <w:p>
      <w:pPr>
        <w:pStyle w:val="4"/>
        <w:rPr>
          <w:rFonts w:ascii="思源宋体 CN ExtraLight" w:hAnsi="思源宋体 CN ExtraLight" w:cs="思源宋体 CN ExtraLight"/>
          <w:color w:val="000000" w:themeColor="text1"/>
          <w14:textFill>
            <w14:solidFill>
              <w14:schemeClr w14:val="tx1"/>
            </w14:solidFill>
          </w14:textFill>
        </w:rPr>
      </w:pPr>
      <w:bookmarkStart w:id="19" w:name="_Toc346701611"/>
      <w:bookmarkStart w:id="20" w:name="_Toc404764408"/>
      <w:bookmarkStart w:id="21" w:name="_Toc404243489"/>
      <w:bookmarkStart w:id="22" w:name="_Toc404765184"/>
      <w:bookmarkStart w:id="23" w:name="_Toc17009"/>
      <w:bookmarkStart w:id="24" w:name="_Toc15467"/>
      <w:bookmarkStart w:id="25" w:name="_Toc346183629"/>
      <w:bookmarkStart w:id="26" w:name="_Toc13205"/>
      <w:r>
        <w:rPr>
          <w:rFonts w:hint="eastAsia" w:ascii="思源宋体 CN ExtraLight" w:hAnsi="思源宋体 CN ExtraLight" w:cs="思源宋体 CN ExtraLight"/>
          <w:color w:val="000000" w:themeColor="text1"/>
          <w14:textFill>
            <w14:solidFill>
              <w14:schemeClr w14:val="tx1"/>
            </w14:solidFill>
          </w14:textFill>
        </w:rPr>
        <w:t>安装驱动程序</w:t>
      </w:r>
      <w:bookmarkEnd w:id="19"/>
      <w:bookmarkEnd w:id="20"/>
      <w:bookmarkEnd w:id="21"/>
      <w:bookmarkEnd w:id="22"/>
      <w:bookmarkEnd w:id="23"/>
      <w:bookmarkEnd w:id="24"/>
      <w:bookmarkEnd w:id="25"/>
      <w:bookmarkEnd w:id="26"/>
    </w:p>
    <w:p>
      <w:pPr>
        <w:ind w:left="0" w:leftChars="0" w:firstLine="0" w:firstLineChars="0"/>
        <w:rPr>
          <w:rFonts w:hint="default" w:ascii="思源宋体 CN ExtraLight" w:hAnsi="思源宋体 CN ExtraLight" w:cs="思源宋体 CN ExtraLight"/>
          <w:color w:val="000000" w:themeColor="text1"/>
          <w:lang w:val="en-US" w:eastAsia="zh-CN"/>
          <w14:textFill>
            <w14:solidFill>
              <w14:schemeClr w14:val="tx1"/>
            </w14:solidFill>
          </w14:textFill>
        </w:rPr>
      </w:pPr>
      <w:r>
        <w:rPr>
          <w:rFonts w:hint="eastAsia" w:ascii="思源宋体 CN ExtraLight" w:hAnsi="思源宋体 CN ExtraLight" w:cs="思源宋体 CN ExtraLight"/>
          <w:color w:val="000000" w:themeColor="text1"/>
          <w:lang w:val="en-US" w:eastAsia="zh-CN"/>
          <w14:textFill>
            <w14:solidFill>
              <w14:schemeClr w14:val="tx1"/>
            </w14:solidFill>
          </w14:textFill>
        </w:rPr>
        <w:t>进入和田公共资源交易网中心端的页面，网址：IE浏览器  http://36.107.230.199:8081/</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487545" cy="2361565"/>
            <wp:effectExtent l="0" t="0" r="8255" b="63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a:stretch>
                      <a:fillRect/>
                    </a:stretch>
                  </pic:blipFill>
                  <pic:spPr>
                    <a:xfrm>
                      <a:off x="0" y="0"/>
                      <a:ext cx="4487545" cy="236156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rPr>
          <w:rFonts w:hint="default" w:eastAsia="思源宋体 CN ExtraLight"/>
          <w:lang w:val="en-US" w:eastAsia="zh-CN"/>
        </w:rPr>
      </w:pPr>
      <w:r>
        <w:rPr>
          <w:rFonts w:hint="eastAsia"/>
          <w:lang w:val="en-US" w:eastAsia="zh-CN"/>
        </w:rPr>
        <w:t>和田版驱动可在和田地区公共资源交易网的服务指南中的下载中心进行下载。</w:t>
      </w:r>
    </w:p>
    <w:p>
      <w:pPr>
        <w:numPr>
          <w:ilvl w:val="0"/>
          <w:numId w:val="4"/>
        </w:numPr>
        <w:rPr>
          <w:rFonts w:hint="eastAsia" w:ascii="思源宋体 CN ExtraLight" w:hAnsi="思源宋体 CN ExtraLight" w:eastAsia="思源宋体 CN ExtraLight" w:cs="思源宋体 CN ExtraLight"/>
          <w:color w:val="000000" w:themeColor="text1"/>
          <w:lang w:eastAsia="zh-CN"/>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双击安装程序</w:t>
      </w:r>
      <w:r>
        <w:rPr>
          <w:rFonts w:hint="eastAsia" w:ascii="思源宋体 CN ExtraLight" w:hAnsi="思源宋体 CN ExtraLight" w:cs="思源宋体 CN ExtraLight"/>
          <w:color w:val="000000" w:themeColor="text1"/>
          <w14:textFill>
            <w14:solidFill>
              <w14:schemeClr w14:val="tx1"/>
            </w14:solidFill>
          </w14:textFill>
        </w:rPr>
        <w:drawing>
          <wp:inline distT="0" distB="0" distL="114300" distR="114300">
            <wp:extent cx="1607820" cy="297180"/>
            <wp:effectExtent l="0" t="0" r="7620" b="7620"/>
            <wp:docPr id="6" name="图片 6" descr="1611206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1206696(1)"/>
                    <pic:cNvPicPr>
                      <a:picLocks noChangeAspect="1"/>
                    </pic:cNvPicPr>
                  </pic:nvPicPr>
                  <pic:blipFill>
                    <a:blip r:embed="rId14"/>
                    <a:stretch>
                      <a:fillRect/>
                    </a:stretch>
                  </pic:blipFill>
                  <pic:spPr>
                    <a:xfrm>
                      <a:off x="0" y="0"/>
                      <a:ext cx="1607820" cy="297180"/>
                    </a:xfrm>
                    <a:prstGeom prst="rect">
                      <a:avLst/>
                    </a:prstGeom>
                  </pic:spPr>
                </pic:pic>
              </a:graphicData>
            </a:graphic>
          </wp:inline>
        </w:drawing>
      </w:r>
      <w:r>
        <w:rPr>
          <w:rFonts w:hint="eastAsia" w:ascii="思源宋体 CN ExtraLight" w:hAnsi="思源宋体 CN ExtraLight" w:cs="思源宋体 CN ExtraLight"/>
          <w:color w:val="000000" w:themeColor="text1"/>
          <w14:textFill>
            <w14:solidFill>
              <w14:schemeClr w14:val="tx1"/>
            </w14:solidFill>
          </w14:textFill>
        </w:rPr>
        <w:t>，进入安装页面</w:t>
      </w:r>
      <w:r>
        <w:rPr>
          <w:rFonts w:hint="eastAsia" w:ascii="思源宋体 CN ExtraLight" w:hAnsi="思源宋体 CN ExtraLight" w:eastAsia="思源宋体 CN ExtraLight" w:cs="思源宋体 CN ExtraLight"/>
          <w:color w:val="000000" w:themeColor="text1"/>
          <w:lang w:eastAsia="zh-CN"/>
          <w14:textFill>
            <w14:solidFill>
              <w14:schemeClr w14:val="tx1"/>
            </w14:solidFill>
          </w14:textFill>
        </w:rPr>
        <w:drawing>
          <wp:inline distT="0" distB="0" distL="114300" distR="114300">
            <wp:extent cx="5246370" cy="3168015"/>
            <wp:effectExtent l="0" t="0" r="11430" b="1905"/>
            <wp:docPr id="5" name="图片 5" descr="1611206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11206155(1)"/>
                    <pic:cNvPicPr>
                      <a:picLocks noChangeAspect="1"/>
                    </pic:cNvPicPr>
                  </pic:nvPicPr>
                  <pic:blipFill>
                    <a:blip r:embed="rId15"/>
                    <a:stretch>
                      <a:fillRect/>
                    </a:stretch>
                  </pic:blipFill>
                  <pic:spPr>
                    <a:xfrm>
                      <a:off x="0" y="0"/>
                      <a:ext cx="5246370" cy="3168015"/>
                    </a:xfrm>
                    <a:prstGeom prst="rect">
                      <a:avLst/>
                    </a:prstGeom>
                  </pic:spPr>
                </pic:pic>
              </a:graphicData>
            </a:graphic>
          </wp:inline>
        </w:drawing>
      </w:r>
    </w:p>
    <w:p>
      <w:pP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注：在安装驱动之前，请确保所有浏览器均已关闭。</w:t>
      </w:r>
    </w:p>
    <w:p>
      <w:pP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2、选中协议，点击“自定义安装”，打开安装目录位置。</w:t>
      </w:r>
    </w:p>
    <w:p>
      <w:pPr>
        <w:ind w:firstLine="0" w:firstLineChars="0"/>
        <w:rPr>
          <w:rFonts w:hint="eastAsia" w:ascii="思源宋体 CN ExtraLight" w:hAnsi="思源宋体 CN ExtraLight" w:eastAsia="思源宋体 CN ExtraLight" w:cs="思源宋体 CN ExtraLight"/>
          <w:color w:val="000000" w:themeColor="text1"/>
          <w:lang w:eastAsia="zh-CN"/>
          <w14:textFill>
            <w14:solidFill>
              <w14:schemeClr w14:val="tx1"/>
            </w14:solidFill>
          </w14:textFill>
        </w:rPr>
      </w:pPr>
      <w:r>
        <w:rPr>
          <w:rFonts w:hint="eastAsia" w:ascii="思源宋体 CN ExtraLight" w:hAnsi="思源宋体 CN ExtraLight" w:eastAsia="思源宋体 CN ExtraLight" w:cs="思源宋体 CN ExtraLight"/>
          <w:color w:val="000000" w:themeColor="text1"/>
          <w:lang w:eastAsia="zh-CN"/>
          <w14:textFill>
            <w14:solidFill>
              <w14:schemeClr w14:val="tx1"/>
            </w14:solidFill>
          </w14:textFill>
        </w:rPr>
        <w:drawing>
          <wp:inline distT="0" distB="0" distL="114300" distR="114300">
            <wp:extent cx="5246370" cy="3938270"/>
            <wp:effectExtent l="0" t="0" r="11430" b="8890"/>
            <wp:docPr id="7" name="图片 7" descr="1611206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11206220(1)"/>
                    <pic:cNvPicPr>
                      <a:picLocks noChangeAspect="1"/>
                    </pic:cNvPicPr>
                  </pic:nvPicPr>
                  <pic:blipFill>
                    <a:blip r:embed="rId16"/>
                    <a:stretch>
                      <a:fillRect/>
                    </a:stretch>
                  </pic:blipFill>
                  <pic:spPr>
                    <a:xfrm>
                      <a:off x="0" y="0"/>
                      <a:ext cx="5246370" cy="3938270"/>
                    </a:xfrm>
                    <a:prstGeom prst="rect">
                      <a:avLst/>
                    </a:prstGeom>
                  </pic:spPr>
                </pic:pic>
              </a:graphicData>
            </a:graphic>
          </wp:inline>
        </w:drawing>
      </w:r>
    </w:p>
    <w:p>
      <w:pP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如果不点击“自定义安装”，点击“快速安装”按钮，则直接开始安装驱动，安装位置默认。</w:t>
      </w:r>
    </w:p>
    <w:p>
      <w:pP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3、自定义安装页面，选择需要安装的目录，点击“立即安装”按钮，开始安装驱动。</w:t>
      </w:r>
    </w:p>
    <w:p>
      <w:pPr>
        <w:ind w:firstLine="0" w:firstLineChars="0"/>
        <w:rPr>
          <w:rFonts w:ascii="思源宋体 CN ExtraLight" w:hAnsi="思源宋体 CN ExtraLight" w:cs="思源宋体 CN ExtraLight"/>
          <w:color w:val="000000" w:themeColor="text1"/>
          <w:spacing w:val="4"/>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drawing>
          <wp:inline distT="0" distB="0" distL="114300" distR="114300">
            <wp:extent cx="5268595" cy="3561715"/>
            <wp:effectExtent l="0" t="0" r="4445" b="444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7"/>
                    <a:stretch>
                      <a:fillRect/>
                    </a:stretch>
                  </pic:blipFill>
                  <pic:spPr>
                    <a:xfrm>
                      <a:off x="0" y="0"/>
                      <a:ext cx="5268595" cy="3561715"/>
                    </a:xfrm>
                    <a:prstGeom prst="rect">
                      <a:avLst/>
                    </a:prstGeom>
                    <a:noFill/>
                    <a:ln w="9525">
                      <a:noFill/>
                    </a:ln>
                  </pic:spPr>
                </pic:pic>
              </a:graphicData>
            </a:graphic>
          </wp:inline>
        </w:drawing>
      </w:r>
    </w:p>
    <w:p>
      <w:pP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4、驱动安装完成后，打开完成界面。</w:t>
      </w:r>
    </w:p>
    <w:p>
      <w:pPr>
        <w:ind w:firstLine="0" w:firstLineChars="0"/>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drawing>
          <wp:inline distT="0" distB="0" distL="114300" distR="114300">
            <wp:extent cx="5268595" cy="3951605"/>
            <wp:effectExtent l="0" t="0" r="4445" b="1079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8"/>
                    <a:stretch>
                      <a:fillRect/>
                    </a:stretch>
                  </pic:blipFill>
                  <pic:spPr>
                    <a:xfrm>
                      <a:off x="0" y="0"/>
                      <a:ext cx="5268595" cy="3951605"/>
                    </a:xfrm>
                    <a:prstGeom prst="rect">
                      <a:avLst/>
                    </a:prstGeom>
                    <a:noFill/>
                    <a:ln w="9525">
                      <a:noFill/>
                    </a:ln>
                  </pic:spPr>
                </pic:pic>
              </a:graphicData>
            </a:graphic>
          </wp:inline>
        </w:drawing>
      </w:r>
    </w:p>
    <w:p>
      <w:pPr>
        <w:pStyle w:val="28"/>
        <w:ind w:firstLine="0" w:firstLineChars="0"/>
        <w:jc w:val="center"/>
        <w:rPr>
          <w:rFonts w:ascii="思源宋体 CN ExtraLight" w:hAnsi="思源宋体 CN ExtraLight" w:cs="思源宋体 CN ExtraLight"/>
          <w:b/>
          <w:color w:val="000000" w:themeColor="text1"/>
          <w:spacing w:val="4"/>
          <w:sz w:val="21"/>
          <w14:textFill>
            <w14:solidFill>
              <w14:schemeClr w14:val="tx1"/>
            </w14:solidFill>
          </w14:textFill>
        </w:rPr>
      </w:pPr>
    </w:p>
    <w:p>
      <w:pP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5、点击“完成”按钮，驱动安装成功，桌面显示图标</w:t>
      </w:r>
      <w:r>
        <w:rPr>
          <w:rFonts w:hint="eastAsia" w:ascii="思源宋体 CN ExtraLight" w:hAnsi="思源宋体 CN ExtraLight" w:cs="思源宋体 CN ExtraLight"/>
          <w:color w:val="000000" w:themeColor="text1"/>
          <w14:textFill>
            <w14:solidFill>
              <w14:schemeClr w14:val="tx1"/>
            </w14:solidFill>
          </w14:textFill>
        </w:rPr>
        <w:drawing>
          <wp:inline distT="0" distB="0" distL="114300" distR="114300">
            <wp:extent cx="609600" cy="708660"/>
            <wp:effectExtent l="0" t="0" r="0" b="7620"/>
            <wp:docPr id="22" name="图片 22" descr="1611206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11206112(1)"/>
                    <pic:cNvPicPr>
                      <a:picLocks noChangeAspect="1"/>
                    </pic:cNvPicPr>
                  </pic:nvPicPr>
                  <pic:blipFill>
                    <a:blip r:embed="rId19"/>
                    <a:stretch>
                      <a:fillRect/>
                    </a:stretch>
                  </pic:blipFill>
                  <pic:spPr>
                    <a:xfrm>
                      <a:off x="0" y="0"/>
                      <a:ext cx="609600" cy="708660"/>
                    </a:xfrm>
                    <a:prstGeom prst="rect">
                      <a:avLst/>
                    </a:prstGeom>
                  </pic:spPr>
                </pic:pic>
              </a:graphicData>
            </a:graphic>
          </wp:inline>
        </w:drawing>
      </w:r>
      <w:r>
        <w:rPr>
          <w:rFonts w:hint="eastAsia" w:ascii="思源宋体 CN ExtraLight" w:hAnsi="思源宋体 CN ExtraLight" w:cs="思源宋体 CN ExtraLight"/>
          <w:color w:val="000000" w:themeColor="text1"/>
          <w14:textFill>
            <w14:solidFill>
              <w14:schemeClr w14:val="tx1"/>
            </w14:solidFill>
          </w14:textFill>
        </w:rPr>
        <w:t>。</w:t>
      </w:r>
    </w:p>
    <w:p>
      <w:pPr>
        <w:ind w:firstLine="436"/>
        <w:rPr>
          <w:rFonts w:ascii="思源宋体 CN ExtraLight" w:hAnsi="思源宋体 CN ExtraLight" w:cs="思源宋体 CN ExtraLight"/>
          <w:color w:val="000000" w:themeColor="text1"/>
          <w:spacing w:val="4"/>
          <w14:textFill>
            <w14:solidFill>
              <w14:schemeClr w14:val="tx1"/>
            </w14:solidFill>
          </w14:textFill>
        </w:rPr>
      </w:pPr>
    </w:p>
    <w:p>
      <w:pPr>
        <w:pStyle w:val="3"/>
        <w:rPr>
          <w:rFonts w:ascii="思源宋体 CN ExtraLight" w:hAnsi="思源宋体 CN ExtraLight" w:cs="思源宋体 CN ExtraLight"/>
          <w:color w:val="000000" w:themeColor="text1"/>
          <w14:textFill>
            <w14:solidFill>
              <w14:schemeClr w14:val="tx1"/>
            </w14:solidFill>
          </w14:textFill>
        </w:rPr>
      </w:pPr>
      <w:bookmarkStart w:id="27" w:name="_Toc11788"/>
      <w:bookmarkStart w:id="28" w:name="_Toc404765194"/>
      <w:bookmarkStart w:id="29" w:name="_Toc404243499"/>
      <w:bookmarkStart w:id="30" w:name="_Toc28229"/>
      <w:bookmarkStart w:id="31" w:name="_Toc346701621"/>
      <w:bookmarkStart w:id="32" w:name="_Toc346183639"/>
      <w:bookmarkStart w:id="33" w:name="_Toc404764418"/>
      <w:bookmarkStart w:id="34" w:name="_Toc17425"/>
      <w:r>
        <w:rPr>
          <w:rFonts w:hint="eastAsia" w:ascii="思源宋体 CN ExtraLight" w:hAnsi="思源宋体 CN ExtraLight" w:cs="思源宋体 CN ExtraLight"/>
          <w:color w:val="000000" w:themeColor="text1"/>
          <w14:textFill>
            <w14:solidFill>
              <w14:schemeClr w14:val="tx1"/>
            </w14:solidFill>
          </w14:textFill>
        </w:rPr>
        <w:t>浏览器配置</w:t>
      </w:r>
      <w:bookmarkEnd w:id="27"/>
      <w:bookmarkEnd w:id="28"/>
      <w:bookmarkEnd w:id="29"/>
      <w:bookmarkEnd w:id="30"/>
      <w:bookmarkEnd w:id="31"/>
      <w:bookmarkEnd w:id="32"/>
      <w:bookmarkEnd w:id="33"/>
      <w:bookmarkEnd w:id="34"/>
    </w:p>
    <w:p>
      <w:pPr>
        <w:pStyle w:val="4"/>
        <w:widowControl/>
        <w:tabs>
          <w:tab w:val="clear" w:pos="567"/>
        </w:tabs>
        <w:rPr>
          <w:rFonts w:ascii="思源宋体 CN ExtraLight" w:hAnsi="思源宋体 CN ExtraLight" w:cs="思源宋体 CN ExtraLight"/>
          <w:color w:val="000000" w:themeColor="text1"/>
          <w14:textFill>
            <w14:solidFill>
              <w14:schemeClr w14:val="tx1"/>
            </w14:solidFill>
          </w14:textFill>
        </w:rPr>
      </w:pPr>
      <w:bookmarkStart w:id="35" w:name="_Toc404765195"/>
      <w:bookmarkStart w:id="36" w:name="_Toc346183640"/>
      <w:bookmarkStart w:id="37" w:name="_Toc404764419"/>
      <w:bookmarkStart w:id="38" w:name="_Toc404243500"/>
      <w:bookmarkStart w:id="39" w:name="_Toc346701622"/>
      <w:bookmarkStart w:id="40" w:name="_Toc19167"/>
      <w:bookmarkStart w:id="41" w:name="_Toc13185"/>
      <w:bookmarkStart w:id="42" w:name="_Toc26171"/>
      <w:r>
        <w:rPr>
          <w:rFonts w:hint="eastAsia" w:ascii="思源宋体 CN ExtraLight" w:hAnsi="思源宋体 CN ExtraLight" w:cs="思源宋体 CN ExtraLight"/>
          <w:color w:val="000000" w:themeColor="text1"/>
          <w14:textFill>
            <w14:solidFill>
              <w14:schemeClr w14:val="tx1"/>
            </w14:solidFill>
          </w14:textFill>
        </w:rPr>
        <w:t>Internet选项</w:t>
      </w:r>
      <w:bookmarkEnd w:id="35"/>
      <w:bookmarkEnd w:id="36"/>
      <w:bookmarkEnd w:id="37"/>
      <w:bookmarkEnd w:id="38"/>
      <w:bookmarkEnd w:id="39"/>
      <w:bookmarkEnd w:id="40"/>
      <w:bookmarkEnd w:id="41"/>
      <w:bookmarkEnd w:id="42"/>
    </w:p>
    <w:p>
      <w:pP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为了让系统插件能够正常工作，请按照以下步骤进行浏览器的配置。</w:t>
      </w:r>
    </w:p>
    <w:p>
      <w:pP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1、打开浏览器，在“工具”菜单→“Internet选项”，如下图：</w:t>
      </w:r>
    </w:p>
    <w:p>
      <w:pPr>
        <w:jc w:val="center"/>
        <w:rPr>
          <w:rFonts w:ascii="思源宋体 CN ExtraLight" w:hAnsi="思源宋体 CN ExtraLight" w:cs="思源宋体 CN ExtraLight"/>
          <w:color w:val="000000" w:themeColor="text1"/>
          <w:spacing w:val="4"/>
          <w14:textFill>
            <w14:solidFill>
              <w14:schemeClr w14:val="tx1"/>
            </w14:solidFill>
          </w14:textFill>
        </w:rPr>
      </w:pPr>
      <w:r>
        <w:rPr>
          <w:rFonts w:hint="eastAsia" w:ascii="思源宋体 CN ExtraLight" w:hAnsi="思源宋体 CN ExtraLight" w:cs="思源宋体 CN ExtraLight"/>
          <w:color w:val="000000" w:themeColor="text1"/>
          <w:spacing w:val="4"/>
          <w14:textFill>
            <w14:solidFill>
              <w14:schemeClr w14:val="tx1"/>
            </w14:solidFill>
          </w14:textFill>
        </w:rPr>
        <w:drawing>
          <wp:inline distT="0" distB="0" distL="0" distR="0">
            <wp:extent cx="3562350" cy="3152775"/>
            <wp:effectExtent l="0" t="0" r="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20"/>
                    <a:srcRect/>
                    <a:stretch>
                      <a:fillRect/>
                    </a:stretch>
                  </pic:blipFill>
                  <pic:spPr>
                    <a:xfrm>
                      <a:off x="0" y="0"/>
                      <a:ext cx="3562350" cy="3152775"/>
                    </a:xfrm>
                    <a:prstGeom prst="rect">
                      <a:avLst/>
                    </a:prstGeom>
                    <a:noFill/>
                    <a:ln w="9525">
                      <a:noFill/>
                      <a:miter lim="800000"/>
                      <a:headEnd/>
                      <a:tailEnd/>
                    </a:ln>
                  </pic:spPr>
                </pic:pic>
              </a:graphicData>
            </a:graphic>
          </wp:inline>
        </w:drawing>
      </w:r>
    </w:p>
    <w:p>
      <w:pP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2、弹出对话框之后，请选择“安全”选项卡，具体的界面，如下图：</w:t>
      </w:r>
    </w:p>
    <w:p>
      <w:pPr>
        <w:jc w:val="center"/>
        <w:rPr>
          <w:rFonts w:ascii="思源宋体 CN ExtraLight" w:hAnsi="思源宋体 CN ExtraLight" w:cs="思源宋体 CN ExtraLight"/>
          <w:color w:val="000000" w:themeColor="text1"/>
          <w:spacing w:val="4"/>
          <w14:textFill>
            <w14:solidFill>
              <w14:schemeClr w14:val="tx1"/>
            </w14:solidFill>
          </w14:textFill>
        </w:rPr>
      </w:pPr>
      <w:r>
        <w:rPr>
          <w:rFonts w:hint="eastAsia" w:ascii="思源宋体 CN ExtraLight" w:hAnsi="思源宋体 CN ExtraLight" w:cs="思源宋体 CN ExtraLight"/>
          <w:color w:val="000000" w:themeColor="text1"/>
          <w:spacing w:val="4"/>
          <w14:textFill>
            <w14:solidFill>
              <w14:schemeClr w14:val="tx1"/>
            </w14:solidFill>
          </w14:textFill>
        </w:rPr>
        <w:drawing>
          <wp:inline distT="0" distB="0" distL="0" distR="0">
            <wp:extent cx="2914650" cy="3476625"/>
            <wp:effectExtent l="0" t="0" r="0" b="952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21"/>
                    <a:srcRect/>
                    <a:stretch>
                      <a:fillRect/>
                    </a:stretch>
                  </pic:blipFill>
                  <pic:spPr>
                    <a:xfrm>
                      <a:off x="0" y="0"/>
                      <a:ext cx="2914650" cy="3476625"/>
                    </a:xfrm>
                    <a:prstGeom prst="rect">
                      <a:avLst/>
                    </a:prstGeom>
                    <a:noFill/>
                    <a:ln w="9525">
                      <a:noFill/>
                      <a:miter lim="800000"/>
                      <a:headEnd/>
                      <a:tailEnd/>
                    </a:ln>
                  </pic:spPr>
                </pic:pic>
              </a:graphicData>
            </a:graphic>
          </wp:inline>
        </w:drawing>
      </w:r>
    </w:p>
    <w:p>
      <w:pP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3、点击绿色的“可信站点”的图片，如下图：</w:t>
      </w:r>
    </w:p>
    <w:p>
      <w:pPr>
        <w:jc w:val="center"/>
        <w:rPr>
          <w:rFonts w:ascii="思源宋体 CN ExtraLight" w:hAnsi="思源宋体 CN ExtraLight" w:cs="思源宋体 CN ExtraLight"/>
          <w:color w:val="000000" w:themeColor="text1"/>
          <w:spacing w:val="4"/>
          <w14:textFill>
            <w14:solidFill>
              <w14:schemeClr w14:val="tx1"/>
            </w14:solidFill>
          </w14:textFill>
        </w:rPr>
      </w:pPr>
      <w:r>
        <w:rPr>
          <w:rFonts w:hint="eastAsia" w:ascii="思源宋体 CN ExtraLight" w:hAnsi="思源宋体 CN ExtraLight" w:cs="思源宋体 CN ExtraLight"/>
          <w:color w:val="000000" w:themeColor="text1"/>
          <w:spacing w:val="4"/>
          <w14:textFill>
            <w14:solidFill>
              <w14:schemeClr w14:val="tx1"/>
            </w14:solidFill>
          </w14:textFill>
        </w:rPr>
        <w:drawing>
          <wp:inline distT="0" distB="0" distL="0" distR="0">
            <wp:extent cx="3648075" cy="3895725"/>
            <wp:effectExtent l="0" t="0" r="9525" b="9525"/>
            <wp:docPr id="9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图片 10"/>
                    <pic:cNvPicPr>
                      <a:picLocks noChangeAspect="1" noChangeArrowheads="1"/>
                    </pic:cNvPicPr>
                  </pic:nvPicPr>
                  <pic:blipFill>
                    <a:blip r:embed="rId22"/>
                    <a:srcRect/>
                    <a:stretch>
                      <a:fillRect/>
                    </a:stretch>
                  </pic:blipFill>
                  <pic:spPr>
                    <a:xfrm>
                      <a:off x="0" y="0"/>
                      <a:ext cx="3648075" cy="3895725"/>
                    </a:xfrm>
                    <a:prstGeom prst="rect">
                      <a:avLst/>
                    </a:prstGeom>
                    <a:noFill/>
                    <a:ln w="9525">
                      <a:noFill/>
                      <a:miter lim="800000"/>
                      <a:headEnd/>
                      <a:tailEnd/>
                    </a:ln>
                  </pic:spPr>
                </pic:pic>
              </a:graphicData>
            </a:graphic>
          </wp:inline>
        </w:drawing>
      </w:r>
    </w:p>
    <w:p>
      <w:pP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4、点击“站点”按钮，出现如下对话框，如下图：</w:t>
      </w:r>
    </w:p>
    <w:p>
      <w:pPr>
        <w:jc w:val="center"/>
        <w:rPr>
          <w:rFonts w:ascii="思源宋体 CN ExtraLight" w:hAnsi="思源宋体 CN ExtraLight" w:cs="思源宋体 CN ExtraLight"/>
          <w:color w:val="000000" w:themeColor="text1"/>
          <w:spacing w:val="4"/>
          <w14:textFill>
            <w14:solidFill>
              <w14:schemeClr w14:val="tx1"/>
            </w14:solidFill>
          </w14:textFill>
        </w:rPr>
      </w:pPr>
      <w:r>
        <w:rPr>
          <w:rFonts w:hint="eastAsia" w:ascii="思源宋体 CN ExtraLight" w:hAnsi="思源宋体 CN ExtraLight" w:cs="思源宋体 CN ExtraLight"/>
          <w:color w:val="000000" w:themeColor="text1"/>
          <w:spacing w:val="4"/>
          <w14:textFill>
            <w14:solidFill>
              <w14:schemeClr w14:val="tx1"/>
            </w14:solidFill>
          </w14:textFill>
        </w:rPr>
        <w:drawing>
          <wp:inline distT="0" distB="0" distL="0" distR="0">
            <wp:extent cx="3743325" cy="3048000"/>
            <wp:effectExtent l="0" t="0" r="9525" b="0"/>
            <wp:docPr id="9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13"/>
                    <pic:cNvPicPr>
                      <a:picLocks noChangeAspect="1" noChangeArrowheads="1"/>
                    </pic:cNvPicPr>
                  </pic:nvPicPr>
                  <pic:blipFill>
                    <a:blip r:embed="rId23"/>
                    <a:srcRect/>
                    <a:stretch>
                      <a:fillRect/>
                    </a:stretch>
                  </pic:blipFill>
                  <pic:spPr>
                    <a:xfrm>
                      <a:off x="0" y="0"/>
                      <a:ext cx="3743325" cy="3048000"/>
                    </a:xfrm>
                    <a:prstGeom prst="rect">
                      <a:avLst/>
                    </a:prstGeom>
                    <a:noFill/>
                    <a:ln w="9525">
                      <a:noFill/>
                      <a:miter lim="800000"/>
                      <a:headEnd/>
                      <a:tailEnd/>
                    </a:ln>
                  </pic:spPr>
                </pic:pic>
              </a:graphicData>
            </a:graphic>
          </wp:inline>
        </w:drawing>
      </w:r>
    </w:p>
    <w:p>
      <w:pP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输入系统服务器的IP地址，格式例如：192.168.0.123，然后点击“添加”按钮完成添加，再按“关闭”按钮退出。</w:t>
      </w:r>
    </w:p>
    <w:p>
      <w:pP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5、设置自定义安全级别，开放Activex的访问权限，如下图：</w:t>
      </w:r>
    </w:p>
    <w:p>
      <w:pPr>
        <w:jc w:val="center"/>
        <w:rPr>
          <w:rFonts w:ascii="思源宋体 CN ExtraLight" w:hAnsi="思源宋体 CN ExtraLight" w:cs="思源宋体 CN ExtraLight"/>
          <w:color w:val="000000" w:themeColor="text1"/>
          <w:spacing w:val="4"/>
          <w14:textFill>
            <w14:solidFill>
              <w14:schemeClr w14:val="tx1"/>
            </w14:solidFill>
          </w14:textFill>
        </w:rPr>
      </w:pPr>
      <w:r>
        <w:rPr>
          <w:rFonts w:hint="eastAsia" w:ascii="思源宋体 CN ExtraLight" w:hAnsi="思源宋体 CN ExtraLight" w:cs="思源宋体 CN ExtraLight"/>
          <w:color w:val="000000" w:themeColor="text1"/>
          <w:spacing w:val="4"/>
          <w14:textFill>
            <w14:solidFill>
              <w14:schemeClr w14:val="tx1"/>
            </w14:solidFill>
          </w14:textFill>
        </w:rPr>
        <w:drawing>
          <wp:inline distT="0" distB="0" distL="0" distR="0">
            <wp:extent cx="3533775" cy="4152900"/>
            <wp:effectExtent l="0" t="0" r="9525" b="0"/>
            <wp:docPr id="9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16"/>
                    <pic:cNvPicPr>
                      <a:picLocks noChangeAspect="1" noChangeArrowheads="1"/>
                    </pic:cNvPicPr>
                  </pic:nvPicPr>
                  <pic:blipFill>
                    <a:blip r:embed="rId24"/>
                    <a:srcRect/>
                    <a:stretch>
                      <a:fillRect/>
                    </a:stretch>
                  </pic:blipFill>
                  <pic:spPr>
                    <a:xfrm>
                      <a:off x="0" y="0"/>
                      <a:ext cx="3533775" cy="4152900"/>
                    </a:xfrm>
                    <a:prstGeom prst="rect">
                      <a:avLst/>
                    </a:prstGeom>
                    <a:noFill/>
                    <a:ln w="9525">
                      <a:noFill/>
                      <a:miter lim="800000"/>
                      <a:headEnd/>
                      <a:tailEnd/>
                    </a:ln>
                  </pic:spPr>
                </pic:pic>
              </a:graphicData>
            </a:graphic>
          </wp:inline>
        </w:drawing>
      </w:r>
    </w:p>
    <w:p>
      <w:pP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会出现一个窗口，把其中的Activex控件和插件的设置全部改为启用，如下图：</w:t>
      </w:r>
    </w:p>
    <w:p>
      <w:pPr>
        <w:jc w:val="center"/>
        <w:rPr>
          <w:rFonts w:ascii="思源宋体 CN ExtraLight" w:hAnsi="思源宋体 CN ExtraLight" w:cs="思源宋体 CN ExtraLight"/>
          <w:color w:val="000000" w:themeColor="text1"/>
          <w:spacing w:val="4"/>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drawing>
          <wp:inline distT="0" distB="0" distL="0" distR="0">
            <wp:extent cx="3486150" cy="3676650"/>
            <wp:effectExtent l="0" t="0" r="0" b="0"/>
            <wp:docPr id="943"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图片 943"/>
                    <pic:cNvPicPr>
                      <a:picLocks noChangeAspect="1"/>
                    </pic:cNvPicPr>
                  </pic:nvPicPr>
                  <pic:blipFill>
                    <a:blip r:embed="rId25"/>
                    <a:stretch>
                      <a:fillRect/>
                    </a:stretch>
                  </pic:blipFill>
                  <pic:spPr>
                    <a:xfrm>
                      <a:off x="0" y="0"/>
                      <a:ext cx="3486150" cy="3676650"/>
                    </a:xfrm>
                    <a:prstGeom prst="rect">
                      <a:avLst/>
                    </a:prstGeom>
                  </pic:spPr>
                </pic:pic>
              </a:graphicData>
            </a:graphic>
          </wp:inline>
        </w:drawing>
      </w:r>
    </w:p>
    <w:p>
      <w:pP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文件下载设置，开放文件下载的权限：设置为启用，如下图：</w:t>
      </w:r>
    </w:p>
    <w:p>
      <w:pPr>
        <w:jc w:val="cente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spacing w:val="4"/>
          <w14:textFill>
            <w14:solidFill>
              <w14:schemeClr w14:val="tx1"/>
            </w14:solidFill>
          </w14:textFill>
        </w:rPr>
        <w:drawing>
          <wp:inline distT="0" distB="0" distL="0" distR="0">
            <wp:extent cx="3524250" cy="3705225"/>
            <wp:effectExtent l="0" t="0" r="0" b="952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26"/>
                    <a:srcRect/>
                    <a:stretch>
                      <a:fillRect/>
                    </a:stretch>
                  </pic:blipFill>
                  <pic:spPr>
                    <a:xfrm>
                      <a:off x="0" y="0"/>
                      <a:ext cx="3524250" cy="3705225"/>
                    </a:xfrm>
                    <a:prstGeom prst="rect">
                      <a:avLst/>
                    </a:prstGeom>
                    <a:noFill/>
                    <a:ln w="9525">
                      <a:noFill/>
                      <a:miter lim="800000"/>
                      <a:headEnd/>
                      <a:tailEnd/>
                    </a:ln>
                  </pic:spPr>
                </pic:pic>
              </a:graphicData>
            </a:graphic>
          </wp:inline>
        </w:drawing>
      </w:r>
    </w:p>
    <w:p>
      <w:pPr>
        <w:rPr>
          <w:rFonts w:ascii="思源宋体 CN ExtraLight" w:hAnsi="思源宋体 CN ExtraLight" w:cs="思源宋体 CN ExtraLight"/>
          <w:color w:val="000000" w:themeColor="text1"/>
          <w14:textFill>
            <w14:solidFill>
              <w14:schemeClr w14:val="tx1"/>
            </w14:solidFill>
          </w14:textFill>
        </w:rPr>
      </w:pPr>
    </w:p>
    <w:p>
      <w:pPr>
        <w:pStyle w:val="4"/>
        <w:widowControl/>
        <w:tabs>
          <w:tab w:val="clear" w:pos="567"/>
        </w:tabs>
        <w:rPr>
          <w:rFonts w:ascii="思源宋体 CN ExtraLight" w:hAnsi="思源宋体 CN ExtraLight" w:cs="思源宋体 CN ExtraLight"/>
          <w:color w:val="000000" w:themeColor="text1"/>
          <w14:textFill>
            <w14:solidFill>
              <w14:schemeClr w14:val="tx1"/>
            </w14:solidFill>
          </w14:textFill>
        </w:rPr>
      </w:pPr>
      <w:bookmarkStart w:id="43" w:name="_Toc191"/>
      <w:bookmarkStart w:id="44" w:name="_Toc346701623"/>
      <w:bookmarkStart w:id="45" w:name="_Toc404243501"/>
      <w:bookmarkStart w:id="46" w:name="_Toc404764420"/>
      <w:bookmarkStart w:id="47" w:name="_Toc346183641"/>
      <w:bookmarkStart w:id="48" w:name="_Toc24724"/>
      <w:bookmarkStart w:id="49" w:name="_Toc404765196"/>
      <w:bookmarkStart w:id="50" w:name="_Toc28626"/>
      <w:r>
        <w:rPr>
          <w:rFonts w:hint="eastAsia" w:ascii="思源宋体 CN ExtraLight" w:hAnsi="思源宋体 CN ExtraLight" w:cs="思源宋体 CN ExtraLight"/>
          <w:color w:val="000000" w:themeColor="text1"/>
          <w14:textFill>
            <w14:solidFill>
              <w14:schemeClr w14:val="tx1"/>
            </w14:solidFill>
          </w14:textFill>
        </w:rPr>
        <w:t>关闭拦截工具</w:t>
      </w:r>
      <w:bookmarkEnd w:id="43"/>
      <w:bookmarkEnd w:id="44"/>
      <w:bookmarkEnd w:id="45"/>
      <w:bookmarkEnd w:id="46"/>
      <w:bookmarkEnd w:id="47"/>
      <w:bookmarkEnd w:id="48"/>
      <w:bookmarkEnd w:id="49"/>
      <w:bookmarkEnd w:id="50"/>
    </w:p>
    <w:p>
      <w:pP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t>上述操作完成后，如果系统中某些功能仍不能使用，请将拦截工具关闭再试用。比如在windows工具栏中关闭弹出窗口阻止程序的操作，如下图：</w:t>
      </w:r>
    </w:p>
    <w:p>
      <w:pPr>
        <w:pStyle w:val="28"/>
        <w:ind w:firstLine="480" w:firstLineChars="200"/>
        <w:jc w:val="center"/>
        <w:rPr>
          <w:rFonts w:ascii="思源宋体 CN ExtraLight" w:hAnsi="思源宋体 CN ExtraLight" w:cs="思源宋体 CN ExtraLight"/>
          <w:color w:val="000000" w:themeColor="text1"/>
          <w14:textFill>
            <w14:solidFill>
              <w14:schemeClr w14:val="tx1"/>
            </w14:solidFill>
          </w14:textFill>
        </w:rPr>
      </w:pPr>
      <w:r>
        <w:rPr>
          <w:rFonts w:hint="eastAsia" w:ascii="思源宋体 CN ExtraLight" w:hAnsi="思源宋体 CN ExtraLight" w:cs="思源宋体 CN ExtraLight"/>
          <w:color w:val="000000" w:themeColor="text1"/>
          <w14:textFill>
            <w14:solidFill>
              <w14:schemeClr w14:val="tx1"/>
            </w14:solidFill>
          </w14:textFill>
        </w:rPr>
        <w:drawing>
          <wp:inline distT="0" distB="0" distL="0" distR="0">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27"/>
                    <a:srcRect/>
                    <a:stretch>
                      <a:fillRect/>
                    </a:stretch>
                  </pic:blipFill>
                  <pic:spPr>
                    <a:xfrm>
                      <a:off x="0" y="0"/>
                      <a:ext cx="5095875" cy="2324100"/>
                    </a:xfrm>
                    <a:prstGeom prst="rect">
                      <a:avLst/>
                    </a:prstGeom>
                    <a:noFill/>
                    <a:ln w="9525">
                      <a:noFill/>
                      <a:miter lim="800000"/>
                      <a:headEnd/>
                      <a:tailEnd/>
                    </a:ln>
                  </pic:spPr>
                </pic:pic>
              </a:graphicData>
            </a:graphic>
          </wp:inline>
        </w:drawing>
      </w:r>
    </w:p>
    <w:p>
      <w:pPr>
        <w:ind w:firstLine="0" w:firstLineChars="0"/>
        <w:rPr>
          <w:rFonts w:ascii="思源宋体 CN ExtraLight" w:hAnsi="思源宋体 CN ExtraLight" w:cs="思源宋体 CN ExtraLight"/>
          <w:b/>
          <w:color w:val="000000" w:themeColor="text1"/>
          <w14:textFill>
            <w14:solidFill>
              <w14:schemeClr w14:val="tx1"/>
            </w14:solidFill>
          </w14:textFill>
        </w:rPr>
      </w:pPr>
    </w:p>
    <w:p>
      <w:pPr>
        <w:ind w:firstLine="0" w:firstLineChars="0"/>
        <w:rPr>
          <w:rFonts w:ascii="思源宋体 CN ExtraLight" w:hAnsi="思源宋体 CN ExtraLight" w:cs="思源宋体 CN ExtraLight"/>
          <w:b/>
          <w:color w:val="000000" w:themeColor="text1"/>
          <w14:textFill>
            <w14:solidFill>
              <w14:schemeClr w14:val="tx1"/>
            </w14:solidFill>
          </w14:textFill>
        </w:rPr>
      </w:pPr>
    </w:p>
    <w:p>
      <w:pPr>
        <w:rPr>
          <w:rFonts w:ascii="思源宋体 CN ExtraLight" w:hAnsi="思源宋体 CN ExtraLight" w:cs="思源宋体 CN ExtraLight"/>
          <w:color w:val="000000" w:themeColor="text1"/>
          <w14:textFill>
            <w14:solidFill>
              <w14:schemeClr w14:val="tx1"/>
            </w14:solidFill>
          </w14:textFill>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454" w:footer="680" w:gutter="0"/>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ExtraLight">
    <w:altName w:val="宋体"/>
    <w:panose1 w:val="00000000000000000000"/>
    <w:charset w:val="86"/>
    <w:family w:val="roman"/>
    <w:pitch w:val="default"/>
    <w:sig w:usb0="00000000" w:usb1="00000000" w:usb2="00000016" w:usb3="00000000" w:csb0="00060107"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思源宋体 CN">
    <w:altName w:val="宋体"/>
    <w:panose1 w:val="00000000000000000000"/>
    <w:charset w:val="86"/>
    <w:family w:val="roman"/>
    <w:pitch w:val="default"/>
    <w:sig w:usb0="00000000" w:usb1="00000000" w:usb2="00000016" w:usb3="00000000" w:csb0="0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single" w:color="A5A5A5" w:themeColor="accent3" w:sz="24" w:space="5"/>
      </w:pBdr>
      <w:wordWrap w:val="0"/>
      <w:spacing w:line="240" w:lineRule="auto"/>
      <w:ind w:firstLine="360"/>
      <w:jc w:val="right"/>
      <w:rPr>
        <w:rFonts w:eastAsia="宋体"/>
      </w:rPr>
    </w:pPr>
    <w:sdt>
      <w:sdtPr>
        <w:rPr>
          <w:lang w:val="zh-CN"/>
        </w:rPr>
        <w:alias w:val="公司"/>
        <w:id w:val="270665196"/>
        <w:text/>
      </w:sdtPr>
      <w:sdtEndPr>
        <w:rPr>
          <w:rFonts w:hint="eastAsia" w:ascii="思源宋体 CN ExtraLight" w:hAnsi="思源宋体 CN ExtraLight" w:cs="思源宋体 CN ExtraLight"/>
          <w:lang w:val="zh-CN"/>
        </w:rPr>
      </w:sdtEndPr>
      <w:sdtContent>
        <w:r>
          <w:rPr>
            <w:rFonts w:hint="eastAsia" w:ascii="思源宋体 CN ExtraLight" w:hAnsi="思源宋体 CN ExtraLight" w:cs="思源宋体 CN ExtraLight"/>
            <w:lang w:val="zh-CN"/>
          </w:rPr>
          <w:t xml:space="preserve">国泰新点股份软件有限公司  0512-58188000               </w:t>
        </w:r>
      </w:sdtContent>
    </w:sdt>
    <w:r>
      <w:rPr>
        <w:rFonts w:hint="eastAsia" w:ascii="思源宋体 CN ExtraLight" w:hAnsi="思源宋体 CN ExtraLight" w:cs="思源宋体 CN ExtraLight"/>
        <w:lang w:val="zh-CN"/>
      </w:rPr>
      <w:fldChar w:fldCharType="begin"/>
    </w:r>
    <w:r>
      <w:rPr>
        <w:rFonts w:hint="eastAsia" w:ascii="思源宋体 CN ExtraLight" w:hAnsi="思源宋体 CN ExtraLight" w:cs="思源宋体 CN ExtraLight"/>
        <w:lang w:val="zh-CN"/>
      </w:rPr>
      <w:instrText xml:space="preserve">PAGE   \* MERGEFORMAT</w:instrText>
    </w:r>
    <w:r>
      <w:rPr>
        <w:rFonts w:hint="eastAsia" w:ascii="思源宋体 CN ExtraLight" w:hAnsi="思源宋体 CN ExtraLight" w:cs="思源宋体 CN ExtraLight"/>
        <w:lang w:val="zh-CN"/>
      </w:rPr>
      <w:fldChar w:fldCharType="separate"/>
    </w:r>
    <w:r>
      <w:rPr>
        <w:rFonts w:ascii="思源宋体 CN ExtraLight" w:hAnsi="思源宋体 CN ExtraLight" w:cs="思源宋体 CN ExtraLight"/>
        <w:lang w:val="zh-CN"/>
      </w:rPr>
      <w:t>5</w:t>
    </w:r>
    <w:r>
      <w:rPr>
        <w:rFonts w:hint="eastAsia" w:ascii="思源宋体 CN ExtraLight" w:hAnsi="思源宋体 CN ExtraLight" w:cs="思源宋体 CN ExtraLight"/>
        <w:lang w:val="zh-CN"/>
      </w:rPr>
      <w:fldChar w:fldCharType="end"/>
    </w:r>
    <w:r>
      <w:rPr>
        <w:rFonts w:hint="eastAsia" w:ascii="思源宋体 CN ExtraLight" w:hAnsi="思源宋体 CN ExtraLight" w:cs="思源宋体 CN ExtraLight"/>
        <w:lang w:val="zh-CN"/>
      </w:rPr>
      <w:t xml:space="preserve"> /</w:t>
    </w:r>
    <w:r>
      <w:rPr>
        <w:rFonts w:hint="eastAsia" w:ascii="思源宋体 CN ExtraLight" w:hAnsi="思源宋体 CN ExtraLight" w:cs="思源宋体 CN ExtraLight"/>
      </w:rPr>
      <w:t>171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thickThinSmallGap" w:color="622423" w:sz="24" w:space="1"/>
      </w:pBdr>
      <w:spacing w:line="240" w:lineRule="auto"/>
      <w:ind w:firstLine="0" w:firstLineChars="0"/>
      <w:jc w:val="left"/>
      <w:rPr>
        <w:rFonts w:ascii="思源宋体 CN ExtraLight" w:hAnsi="思源宋体 CN ExtraLight" w:cs="思源宋体 CN ExtraLight"/>
      </w:rPr>
    </w:pPr>
    <w:r>
      <w:drawing>
        <wp:inline distT="0" distB="0" distL="114300" distR="114300">
          <wp:extent cx="601980" cy="236220"/>
          <wp:effectExtent l="0" t="0" r="7620" b="762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1"/>
                  <a:stretch>
                    <a:fillRect/>
                  </a:stretch>
                </pic:blipFill>
                <pic:spPr>
                  <a:xfrm>
                    <a:off x="0" y="0"/>
                    <a:ext cx="601980" cy="236220"/>
                  </a:xfrm>
                  <a:prstGeom prst="rect">
                    <a:avLst/>
                  </a:prstGeom>
                  <a:noFill/>
                  <a:ln>
                    <a:noFill/>
                  </a:ln>
                </pic:spPr>
              </pic:pic>
            </a:graphicData>
          </a:graphic>
        </wp:inline>
      </w:drawing>
    </w:r>
    <w:r>
      <w:rPr>
        <w:rFonts w:hint="eastAsia" w:ascii="思源宋体 CN ExtraLight" w:hAnsi="思源宋体 CN ExtraLight" w:cs="思源宋体 CN ExtraLight"/>
      </w:rPr>
      <w:t>房建工程代理机构操作手册                       CS-XM-CZSC</w:t>
    </w:r>
    <w:r>
      <w:rPr>
        <w:rFonts w:hint="eastAsia" w:ascii="思源宋体 CN ExtraLight" w:hAnsi="思源宋体 CN ExtraLight" w:cs="思源宋体 CN ExtraLight"/>
        <w:color w:val="000000"/>
      </w:rPr>
      <w:t xml:space="preserve">新疆2020100155 </w:t>
    </w:r>
    <w:r>
      <w:rPr>
        <w:rFonts w:hint="eastAsia" w:ascii="思源宋体 CN ExtraLight" w:hAnsi="思源宋体 CN ExtraLight" w:cs="思源宋体 CN ExtraLight"/>
      </w:rPr>
      <w:t xml:space="preserve"> V1.0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D2371B"/>
    <w:multiLevelType w:val="singleLevel"/>
    <w:tmpl w:val="B2D2371B"/>
    <w:lvl w:ilvl="0" w:tentative="0">
      <w:start w:val="1"/>
      <w:numFmt w:val="decimal"/>
      <w:suff w:val="nothing"/>
      <w:lvlText w:val="%1、"/>
      <w:lvlJc w:val="left"/>
    </w:lvl>
  </w:abstractNum>
  <w:abstractNum w:abstractNumId="1">
    <w:nsid w:val="24AD2C55"/>
    <w:multiLevelType w:val="multilevel"/>
    <w:tmpl w:val="24AD2C55"/>
    <w:lvl w:ilvl="0" w:tentative="0">
      <w:start w:val="5"/>
      <w:numFmt w:val="decimal"/>
      <w:pStyle w:val="40"/>
      <w:suff w:val="nothing"/>
      <w:lvlText w:val="%1、"/>
      <w:lvlJc w:val="left"/>
      <w:pPr>
        <w:ind w:left="142" w:firstLine="0"/>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89810BC"/>
    <w:multiLevelType w:val="multilevel"/>
    <w:tmpl w:val="289810BC"/>
    <w:lvl w:ilvl="0" w:tentative="0">
      <w:start w:val="1"/>
      <w:numFmt w:val="decimal"/>
      <w:pStyle w:val="39"/>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C4C21CA"/>
    <w:multiLevelType w:val="multilevel"/>
    <w:tmpl w:val="5C4C21CA"/>
    <w:lvl w:ilvl="0" w:tentative="0">
      <w:start w:val="1"/>
      <w:numFmt w:val="chineseCountingThousand"/>
      <w:pStyle w:val="2"/>
      <w:suff w:val="nothing"/>
      <w:lvlText w:val="%1、"/>
      <w:lvlJc w:val="left"/>
      <w:pPr>
        <w:ind w:left="0" w:firstLine="0"/>
      </w:pPr>
      <w:rPr>
        <w:rFonts w:hint="eastAsia"/>
        <w:lang w:val="en-US"/>
      </w:rPr>
    </w:lvl>
    <w:lvl w:ilvl="1" w:tentative="0">
      <w:start w:val="1"/>
      <w:numFmt w:val="decimal"/>
      <w:pStyle w:val="3"/>
      <w:isLgl/>
      <w:suff w:val="nothing"/>
      <w:lvlText w:val="%1.%2、"/>
      <w:lvlJc w:val="left"/>
      <w:pPr>
        <w:ind w:left="0" w:firstLine="0"/>
      </w:pPr>
      <w:rPr>
        <w:rFonts w:hint="default" w:ascii="Times New Roman" w:hAnsi="Times New Roman" w:cs="Times New Roman"/>
        <w:color w:val="auto"/>
        <w:sz w:val="30"/>
        <w:szCs w:val="30"/>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isLgl/>
      <w:suff w:val="nothing"/>
      <w:lvlText w:val="%1.%2.%3.%4、"/>
      <w:lvlJc w:val="left"/>
      <w:pPr>
        <w:ind w:left="0" w:firstLine="0"/>
      </w:pPr>
      <w:rPr>
        <w:rFonts w:hint="default" w:ascii="Times New Roman" w:hAnsi="Times New Roman" w:eastAsia="宋体" w:cs="Times New Roman"/>
        <w:b/>
        <w:bCs w:val="0"/>
        <w:i w:val="0"/>
        <w:iCs w:val="0"/>
        <w:caps w:val="0"/>
        <w:smallCaps w:val="0"/>
        <w:strike w:val="0"/>
        <w:dstrike w:val="0"/>
        <w:snapToGrid w:val="0"/>
        <w:vanish w:val="0"/>
        <w:color w:val="000000"/>
        <w:spacing w:val="0"/>
        <w:w w:val="0"/>
        <w:kern w:val="0"/>
        <w:position w:val="0"/>
        <w:sz w:val="24"/>
        <w:szCs w:val="24"/>
        <w:u w:val="none"/>
        <w:vertAlign w:val="baseline"/>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780C"/>
    <w:rsid w:val="0002016E"/>
    <w:rsid w:val="00024DCF"/>
    <w:rsid w:val="00055F15"/>
    <w:rsid w:val="000648EC"/>
    <w:rsid w:val="000B6F1C"/>
    <w:rsid w:val="000D6D9D"/>
    <w:rsid w:val="000F4B65"/>
    <w:rsid w:val="00113606"/>
    <w:rsid w:val="0014233B"/>
    <w:rsid w:val="00167ABB"/>
    <w:rsid w:val="00172A27"/>
    <w:rsid w:val="001C6707"/>
    <w:rsid w:val="001C7B56"/>
    <w:rsid w:val="001D453E"/>
    <w:rsid w:val="00204806"/>
    <w:rsid w:val="002143CD"/>
    <w:rsid w:val="0022791B"/>
    <w:rsid w:val="00247DB4"/>
    <w:rsid w:val="00261DAF"/>
    <w:rsid w:val="00292FD7"/>
    <w:rsid w:val="002A457D"/>
    <w:rsid w:val="002C7521"/>
    <w:rsid w:val="002D28BC"/>
    <w:rsid w:val="002F306E"/>
    <w:rsid w:val="00302C09"/>
    <w:rsid w:val="0032242C"/>
    <w:rsid w:val="00334134"/>
    <w:rsid w:val="00376EB0"/>
    <w:rsid w:val="003862C4"/>
    <w:rsid w:val="003A69DC"/>
    <w:rsid w:val="003F54F8"/>
    <w:rsid w:val="0040208E"/>
    <w:rsid w:val="0040244C"/>
    <w:rsid w:val="004160C6"/>
    <w:rsid w:val="004160EC"/>
    <w:rsid w:val="00435669"/>
    <w:rsid w:val="00452D43"/>
    <w:rsid w:val="00452EC0"/>
    <w:rsid w:val="00470F64"/>
    <w:rsid w:val="00473F5E"/>
    <w:rsid w:val="00475B7A"/>
    <w:rsid w:val="004A6CC8"/>
    <w:rsid w:val="004B20A5"/>
    <w:rsid w:val="004C6B3E"/>
    <w:rsid w:val="004F001A"/>
    <w:rsid w:val="00504186"/>
    <w:rsid w:val="005256EE"/>
    <w:rsid w:val="00547C4A"/>
    <w:rsid w:val="00554EBE"/>
    <w:rsid w:val="00562FD0"/>
    <w:rsid w:val="00566438"/>
    <w:rsid w:val="00583403"/>
    <w:rsid w:val="005953AE"/>
    <w:rsid w:val="005A3B7B"/>
    <w:rsid w:val="005A63C9"/>
    <w:rsid w:val="005C5A53"/>
    <w:rsid w:val="00641C62"/>
    <w:rsid w:val="006440D1"/>
    <w:rsid w:val="006B034A"/>
    <w:rsid w:val="006D2AB6"/>
    <w:rsid w:val="006F29B4"/>
    <w:rsid w:val="00701A26"/>
    <w:rsid w:val="007159A7"/>
    <w:rsid w:val="00726765"/>
    <w:rsid w:val="00733ED7"/>
    <w:rsid w:val="00746626"/>
    <w:rsid w:val="007A24AB"/>
    <w:rsid w:val="007A47B4"/>
    <w:rsid w:val="007A6064"/>
    <w:rsid w:val="007B41A1"/>
    <w:rsid w:val="007D27DA"/>
    <w:rsid w:val="007D2C07"/>
    <w:rsid w:val="007F39E9"/>
    <w:rsid w:val="008457DE"/>
    <w:rsid w:val="00865F7A"/>
    <w:rsid w:val="00882B86"/>
    <w:rsid w:val="008A4CFF"/>
    <w:rsid w:val="008B117A"/>
    <w:rsid w:val="00903D08"/>
    <w:rsid w:val="00931BB1"/>
    <w:rsid w:val="00963668"/>
    <w:rsid w:val="00983309"/>
    <w:rsid w:val="00990D16"/>
    <w:rsid w:val="00993C4F"/>
    <w:rsid w:val="009D4A27"/>
    <w:rsid w:val="009E0454"/>
    <w:rsid w:val="009E36D2"/>
    <w:rsid w:val="00A376E8"/>
    <w:rsid w:val="00A418E0"/>
    <w:rsid w:val="00A62416"/>
    <w:rsid w:val="00A80335"/>
    <w:rsid w:val="00A86B54"/>
    <w:rsid w:val="00A9515D"/>
    <w:rsid w:val="00AB05BA"/>
    <w:rsid w:val="00B17FC9"/>
    <w:rsid w:val="00B209F9"/>
    <w:rsid w:val="00B50DE9"/>
    <w:rsid w:val="00B51066"/>
    <w:rsid w:val="00B61F50"/>
    <w:rsid w:val="00B673FD"/>
    <w:rsid w:val="00BB2C2E"/>
    <w:rsid w:val="00BB7B82"/>
    <w:rsid w:val="00BC15F5"/>
    <w:rsid w:val="00BE2112"/>
    <w:rsid w:val="00BE2C7F"/>
    <w:rsid w:val="00BE5172"/>
    <w:rsid w:val="00BE5A23"/>
    <w:rsid w:val="00C00F81"/>
    <w:rsid w:val="00C111B7"/>
    <w:rsid w:val="00C1489E"/>
    <w:rsid w:val="00C4189A"/>
    <w:rsid w:val="00C44D40"/>
    <w:rsid w:val="00C7173D"/>
    <w:rsid w:val="00C877F0"/>
    <w:rsid w:val="00CB06FC"/>
    <w:rsid w:val="00CB3E0B"/>
    <w:rsid w:val="00CB64A2"/>
    <w:rsid w:val="00CC6530"/>
    <w:rsid w:val="00CE639A"/>
    <w:rsid w:val="00CF1923"/>
    <w:rsid w:val="00D3143F"/>
    <w:rsid w:val="00D33E5C"/>
    <w:rsid w:val="00D35C6C"/>
    <w:rsid w:val="00D56B30"/>
    <w:rsid w:val="00D77F31"/>
    <w:rsid w:val="00D842BE"/>
    <w:rsid w:val="00D87FEC"/>
    <w:rsid w:val="00D96D8B"/>
    <w:rsid w:val="00DC279F"/>
    <w:rsid w:val="00DC566F"/>
    <w:rsid w:val="00DE0EAA"/>
    <w:rsid w:val="00DF3D66"/>
    <w:rsid w:val="00E54B18"/>
    <w:rsid w:val="00E63845"/>
    <w:rsid w:val="00E663A3"/>
    <w:rsid w:val="00E6690C"/>
    <w:rsid w:val="00E70C04"/>
    <w:rsid w:val="00E76FDE"/>
    <w:rsid w:val="00ED3510"/>
    <w:rsid w:val="00ED69BA"/>
    <w:rsid w:val="00EE7B93"/>
    <w:rsid w:val="00F10FC7"/>
    <w:rsid w:val="00F6307F"/>
    <w:rsid w:val="00F772C5"/>
    <w:rsid w:val="00F85479"/>
    <w:rsid w:val="00FA0B73"/>
    <w:rsid w:val="00FC5BFC"/>
    <w:rsid w:val="00FC7367"/>
    <w:rsid w:val="00FD3A6B"/>
    <w:rsid w:val="00FD527D"/>
    <w:rsid w:val="01A67E69"/>
    <w:rsid w:val="01BB6192"/>
    <w:rsid w:val="01C5502E"/>
    <w:rsid w:val="01EF7E4E"/>
    <w:rsid w:val="01FD397D"/>
    <w:rsid w:val="02003D8D"/>
    <w:rsid w:val="026854F8"/>
    <w:rsid w:val="0325732E"/>
    <w:rsid w:val="036450A4"/>
    <w:rsid w:val="03B6760E"/>
    <w:rsid w:val="03C47806"/>
    <w:rsid w:val="051C2545"/>
    <w:rsid w:val="064264A8"/>
    <w:rsid w:val="066B550D"/>
    <w:rsid w:val="068A390F"/>
    <w:rsid w:val="06997421"/>
    <w:rsid w:val="06EF4368"/>
    <w:rsid w:val="08511D7D"/>
    <w:rsid w:val="08574D97"/>
    <w:rsid w:val="085E722A"/>
    <w:rsid w:val="086232B8"/>
    <w:rsid w:val="08FA7700"/>
    <w:rsid w:val="08FB36C2"/>
    <w:rsid w:val="09526ADD"/>
    <w:rsid w:val="09861DCD"/>
    <w:rsid w:val="09A17A84"/>
    <w:rsid w:val="09B06E27"/>
    <w:rsid w:val="0A86546E"/>
    <w:rsid w:val="0AF30A07"/>
    <w:rsid w:val="0B8B7A2B"/>
    <w:rsid w:val="0BB27A9D"/>
    <w:rsid w:val="0C006A1D"/>
    <w:rsid w:val="0C0E1048"/>
    <w:rsid w:val="0C3429BF"/>
    <w:rsid w:val="0CCB460E"/>
    <w:rsid w:val="0CE63F6A"/>
    <w:rsid w:val="0E096B18"/>
    <w:rsid w:val="0E32042D"/>
    <w:rsid w:val="0E535721"/>
    <w:rsid w:val="0EBD4601"/>
    <w:rsid w:val="11483AFF"/>
    <w:rsid w:val="116D2F04"/>
    <w:rsid w:val="12013497"/>
    <w:rsid w:val="122B3DBB"/>
    <w:rsid w:val="12803151"/>
    <w:rsid w:val="129C61C2"/>
    <w:rsid w:val="12A83D63"/>
    <w:rsid w:val="12BF5AA1"/>
    <w:rsid w:val="12C63F9A"/>
    <w:rsid w:val="12E611F3"/>
    <w:rsid w:val="13036210"/>
    <w:rsid w:val="13724A01"/>
    <w:rsid w:val="14001C1F"/>
    <w:rsid w:val="145410B6"/>
    <w:rsid w:val="14751C91"/>
    <w:rsid w:val="14C91F9A"/>
    <w:rsid w:val="16662128"/>
    <w:rsid w:val="16E54F26"/>
    <w:rsid w:val="17061030"/>
    <w:rsid w:val="174D7B48"/>
    <w:rsid w:val="177C2C34"/>
    <w:rsid w:val="17BE3DC0"/>
    <w:rsid w:val="18614F80"/>
    <w:rsid w:val="18623A13"/>
    <w:rsid w:val="18816003"/>
    <w:rsid w:val="1944642F"/>
    <w:rsid w:val="1A0C49D3"/>
    <w:rsid w:val="1B217106"/>
    <w:rsid w:val="1B423C0E"/>
    <w:rsid w:val="1B6219BF"/>
    <w:rsid w:val="1B6C5A44"/>
    <w:rsid w:val="1BB0602A"/>
    <w:rsid w:val="1C895C5A"/>
    <w:rsid w:val="1CCA0434"/>
    <w:rsid w:val="1DFF70BF"/>
    <w:rsid w:val="1E1B0A97"/>
    <w:rsid w:val="1E693F5B"/>
    <w:rsid w:val="1FC82491"/>
    <w:rsid w:val="1FCC18EC"/>
    <w:rsid w:val="21205A11"/>
    <w:rsid w:val="21265E9D"/>
    <w:rsid w:val="213E5B14"/>
    <w:rsid w:val="218C36DD"/>
    <w:rsid w:val="227A0361"/>
    <w:rsid w:val="22A70AD6"/>
    <w:rsid w:val="22F67C9C"/>
    <w:rsid w:val="23150786"/>
    <w:rsid w:val="231F1450"/>
    <w:rsid w:val="23DF72B0"/>
    <w:rsid w:val="246834A0"/>
    <w:rsid w:val="26084A40"/>
    <w:rsid w:val="270424FF"/>
    <w:rsid w:val="277328F5"/>
    <w:rsid w:val="28017332"/>
    <w:rsid w:val="28222AAB"/>
    <w:rsid w:val="28315CEB"/>
    <w:rsid w:val="28372BD7"/>
    <w:rsid w:val="288F0084"/>
    <w:rsid w:val="290D165C"/>
    <w:rsid w:val="2A80625B"/>
    <w:rsid w:val="2AA97DB2"/>
    <w:rsid w:val="2ACD6FF4"/>
    <w:rsid w:val="2B197A8E"/>
    <w:rsid w:val="2B671E8B"/>
    <w:rsid w:val="2C3E5941"/>
    <w:rsid w:val="2C803252"/>
    <w:rsid w:val="2CA74C2E"/>
    <w:rsid w:val="2D157BDC"/>
    <w:rsid w:val="2D2E1097"/>
    <w:rsid w:val="2DD60E6B"/>
    <w:rsid w:val="2E162DC8"/>
    <w:rsid w:val="2E5F163E"/>
    <w:rsid w:val="2ECA4056"/>
    <w:rsid w:val="2F311B61"/>
    <w:rsid w:val="2F9F56B4"/>
    <w:rsid w:val="2FE44CFC"/>
    <w:rsid w:val="301852F5"/>
    <w:rsid w:val="30300E70"/>
    <w:rsid w:val="304F1948"/>
    <w:rsid w:val="305670AE"/>
    <w:rsid w:val="319D6683"/>
    <w:rsid w:val="31EE728B"/>
    <w:rsid w:val="31FA6770"/>
    <w:rsid w:val="32FD30DB"/>
    <w:rsid w:val="33D84B63"/>
    <w:rsid w:val="342D5C2F"/>
    <w:rsid w:val="35116114"/>
    <w:rsid w:val="36844EAA"/>
    <w:rsid w:val="37151B83"/>
    <w:rsid w:val="3742137B"/>
    <w:rsid w:val="37A31AF3"/>
    <w:rsid w:val="382E12AC"/>
    <w:rsid w:val="38D3046D"/>
    <w:rsid w:val="38E3651F"/>
    <w:rsid w:val="3A101E46"/>
    <w:rsid w:val="3A4B1713"/>
    <w:rsid w:val="3AC87D00"/>
    <w:rsid w:val="3B064674"/>
    <w:rsid w:val="3B3546C9"/>
    <w:rsid w:val="3B524CD4"/>
    <w:rsid w:val="3BFD4593"/>
    <w:rsid w:val="3D00005C"/>
    <w:rsid w:val="3D321840"/>
    <w:rsid w:val="3D352F3B"/>
    <w:rsid w:val="3D680705"/>
    <w:rsid w:val="3E0D2EDC"/>
    <w:rsid w:val="3E4972C8"/>
    <w:rsid w:val="3E6261C1"/>
    <w:rsid w:val="3EE427EB"/>
    <w:rsid w:val="3EE65802"/>
    <w:rsid w:val="3F154220"/>
    <w:rsid w:val="3FF56293"/>
    <w:rsid w:val="4027183A"/>
    <w:rsid w:val="40863111"/>
    <w:rsid w:val="40DF0626"/>
    <w:rsid w:val="411A32AC"/>
    <w:rsid w:val="411A37A0"/>
    <w:rsid w:val="425821FD"/>
    <w:rsid w:val="425A0A73"/>
    <w:rsid w:val="42EC5687"/>
    <w:rsid w:val="43276610"/>
    <w:rsid w:val="43C86D24"/>
    <w:rsid w:val="43F26637"/>
    <w:rsid w:val="44993D31"/>
    <w:rsid w:val="449B1E76"/>
    <w:rsid w:val="44A3149B"/>
    <w:rsid w:val="44BC6B09"/>
    <w:rsid w:val="45660207"/>
    <w:rsid w:val="45A31E02"/>
    <w:rsid w:val="45D04A00"/>
    <w:rsid w:val="45D05897"/>
    <w:rsid w:val="46407D9C"/>
    <w:rsid w:val="4663698A"/>
    <w:rsid w:val="477A5E1E"/>
    <w:rsid w:val="477F7B7E"/>
    <w:rsid w:val="47B73097"/>
    <w:rsid w:val="47F37802"/>
    <w:rsid w:val="48092745"/>
    <w:rsid w:val="481A2D3C"/>
    <w:rsid w:val="482E3373"/>
    <w:rsid w:val="48B63973"/>
    <w:rsid w:val="48BF5422"/>
    <w:rsid w:val="48E05EE7"/>
    <w:rsid w:val="494E08CE"/>
    <w:rsid w:val="496369DA"/>
    <w:rsid w:val="49FF4577"/>
    <w:rsid w:val="49FF72CA"/>
    <w:rsid w:val="4A3F1C82"/>
    <w:rsid w:val="4A593FC0"/>
    <w:rsid w:val="4AE04997"/>
    <w:rsid w:val="4B1D2CEE"/>
    <w:rsid w:val="4B7A21BC"/>
    <w:rsid w:val="4BD45E35"/>
    <w:rsid w:val="4C5069E6"/>
    <w:rsid w:val="4CF768CC"/>
    <w:rsid w:val="4D515B64"/>
    <w:rsid w:val="4DB150F3"/>
    <w:rsid w:val="4DBC549C"/>
    <w:rsid w:val="4E1E6FB3"/>
    <w:rsid w:val="4E363CC0"/>
    <w:rsid w:val="4E462DC1"/>
    <w:rsid w:val="4E6914C6"/>
    <w:rsid w:val="4E6E0B74"/>
    <w:rsid w:val="4EBA097E"/>
    <w:rsid w:val="4F024462"/>
    <w:rsid w:val="4F2F6541"/>
    <w:rsid w:val="4F4A6AED"/>
    <w:rsid w:val="503B121C"/>
    <w:rsid w:val="50471F6C"/>
    <w:rsid w:val="515851EF"/>
    <w:rsid w:val="51DA348D"/>
    <w:rsid w:val="51E51A20"/>
    <w:rsid w:val="51E71AE9"/>
    <w:rsid w:val="5200303B"/>
    <w:rsid w:val="5234236B"/>
    <w:rsid w:val="527B01AE"/>
    <w:rsid w:val="52D814A0"/>
    <w:rsid w:val="536E55AE"/>
    <w:rsid w:val="53DF4F09"/>
    <w:rsid w:val="540C2643"/>
    <w:rsid w:val="55366E15"/>
    <w:rsid w:val="560C3D02"/>
    <w:rsid w:val="56983FB3"/>
    <w:rsid w:val="569D23FC"/>
    <w:rsid w:val="571D222F"/>
    <w:rsid w:val="58174433"/>
    <w:rsid w:val="58260675"/>
    <w:rsid w:val="5863305B"/>
    <w:rsid w:val="58723F74"/>
    <w:rsid w:val="588B1AB7"/>
    <w:rsid w:val="58F133BE"/>
    <w:rsid w:val="597F4E21"/>
    <w:rsid w:val="59E378A2"/>
    <w:rsid w:val="5A0B30F5"/>
    <w:rsid w:val="5A810938"/>
    <w:rsid w:val="5B1C5611"/>
    <w:rsid w:val="5C386094"/>
    <w:rsid w:val="5CCC5DED"/>
    <w:rsid w:val="5D3757B0"/>
    <w:rsid w:val="5D715BC0"/>
    <w:rsid w:val="5D901255"/>
    <w:rsid w:val="5DB26D11"/>
    <w:rsid w:val="5DC43804"/>
    <w:rsid w:val="5DD95426"/>
    <w:rsid w:val="5E0A1A4A"/>
    <w:rsid w:val="5E515569"/>
    <w:rsid w:val="5E703EB8"/>
    <w:rsid w:val="5ED64758"/>
    <w:rsid w:val="5EDA7A28"/>
    <w:rsid w:val="5F0E333B"/>
    <w:rsid w:val="5F154676"/>
    <w:rsid w:val="5F3E06DA"/>
    <w:rsid w:val="5F944AF3"/>
    <w:rsid w:val="5FD43CD6"/>
    <w:rsid w:val="5FF9796D"/>
    <w:rsid w:val="60A031A4"/>
    <w:rsid w:val="60A342BC"/>
    <w:rsid w:val="60A65809"/>
    <w:rsid w:val="6112776B"/>
    <w:rsid w:val="614C0013"/>
    <w:rsid w:val="622D71FF"/>
    <w:rsid w:val="62B20D96"/>
    <w:rsid w:val="633141A7"/>
    <w:rsid w:val="639D565E"/>
    <w:rsid w:val="63C92552"/>
    <w:rsid w:val="63FD5BFA"/>
    <w:rsid w:val="640F2D1B"/>
    <w:rsid w:val="64811B9C"/>
    <w:rsid w:val="657861CA"/>
    <w:rsid w:val="65BA189C"/>
    <w:rsid w:val="66731548"/>
    <w:rsid w:val="66AE6BEA"/>
    <w:rsid w:val="6914744A"/>
    <w:rsid w:val="6956246E"/>
    <w:rsid w:val="6A2C2BCC"/>
    <w:rsid w:val="6AB35880"/>
    <w:rsid w:val="6AE35352"/>
    <w:rsid w:val="6B302439"/>
    <w:rsid w:val="6BD546F0"/>
    <w:rsid w:val="6BE97983"/>
    <w:rsid w:val="6C083F39"/>
    <w:rsid w:val="6C597CAD"/>
    <w:rsid w:val="6D305851"/>
    <w:rsid w:val="6D4D3078"/>
    <w:rsid w:val="6D535020"/>
    <w:rsid w:val="6D706BAF"/>
    <w:rsid w:val="6D9B61E6"/>
    <w:rsid w:val="6E3348B6"/>
    <w:rsid w:val="6EBD001B"/>
    <w:rsid w:val="6F54508A"/>
    <w:rsid w:val="6F7D320F"/>
    <w:rsid w:val="6F9F5010"/>
    <w:rsid w:val="706E1E7B"/>
    <w:rsid w:val="70707EE3"/>
    <w:rsid w:val="70743E7D"/>
    <w:rsid w:val="70C2183B"/>
    <w:rsid w:val="71326024"/>
    <w:rsid w:val="71E3341D"/>
    <w:rsid w:val="71F242A8"/>
    <w:rsid w:val="723E0CD5"/>
    <w:rsid w:val="728C3878"/>
    <w:rsid w:val="7363015E"/>
    <w:rsid w:val="7370739B"/>
    <w:rsid w:val="739F0CD1"/>
    <w:rsid w:val="73C72DF2"/>
    <w:rsid w:val="73C976BB"/>
    <w:rsid w:val="73CA4FC6"/>
    <w:rsid w:val="740C0D96"/>
    <w:rsid w:val="75060F87"/>
    <w:rsid w:val="751B02E7"/>
    <w:rsid w:val="754B5271"/>
    <w:rsid w:val="763355F8"/>
    <w:rsid w:val="768607B8"/>
    <w:rsid w:val="76955109"/>
    <w:rsid w:val="77132617"/>
    <w:rsid w:val="78A60A86"/>
    <w:rsid w:val="78CC0544"/>
    <w:rsid w:val="791F57B4"/>
    <w:rsid w:val="79566B1C"/>
    <w:rsid w:val="795B17FA"/>
    <w:rsid w:val="79964E12"/>
    <w:rsid w:val="79A21192"/>
    <w:rsid w:val="7A0134A7"/>
    <w:rsid w:val="7AA55316"/>
    <w:rsid w:val="7B444E2C"/>
    <w:rsid w:val="7B683655"/>
    <w:rsid w:val="7BA37017"/>
    <w:rsid w:val="7C6E6C1B"/>
    <w:rsid w:val="7C905B4A"/>
    <w:rsid w:val="7D23502F"/>
    <w:rsid w:val="7D3830D9"/>
    <w:rsid w:val="7E284390"/>
    <w:rsid w:val="7EBB610D"/>
    <w:rsid w:val="7ECF2CC0"/>
    <w:rsid w:val="7EEF509E"/>
    <w:rsid w:val="7FC033F3"/>
    <w:rsid w:val="7FC34561"/>
    <w:rsid w:val="7FE35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思源宋体 CN ExtraLight" w:cs="Times New Roman"/>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1"/>
    <w:next w:val="1"/>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4">
    <w:name w:val="heading 3"/>
    <w:basedOn w:val="1"/>
    <w:next w:val="1"/>
    <w:qFormat/>
    <w:uiPriority w:val="0"/>
    <w:pPr>
      <w:keepNext/>
      <w:keepLines/>
      <w:numPr>
        <w:ilvl w:val="2"/>
        <w:numId w:val="1"/>
      </w:numPr>
      <w:tabs>
        <w:tab w:val="left" w:pos="567"/>
      </w:tabs>
      <w:spacing w:before="120" w:after="120"/>
      <w:ind w:firstLineChars="0"/>
      <w:jc w:val="both"/>
      <w:outlineLvl w:val="2"/>
    </w:pPr>
    <w:rPr>
      <w:b/>
      <w:bCs/>
      <w:sz w:val="28"/>
      <w:szCs w:val="1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style>
  <w:style w:type="paragraph" w:styleId="6">
    <w:name w:val="toc 3"/>
    <w:basedOn w:val="1"/>
    <w:next w:val="1"/>
    <w:qFormat/>
    <w:uiPriority w:val="39"/>
    <w:pPr>
      <w:spacing w:line="240" w:lineRule="auto"/>
      <w:ind w:firstLine="400" w:firstLineChars="400"/>
    </w:pPr>
    <w:rPr>
      <w:rFonts w:cstheme="minorHAnsi"/>
      <w:iCs/>
      <w:szCs w:val="20"/>
    </w:rPr>
  </w:style>
  <w:style w:type="paragraph" w:styleId="7">
    <w:name w:val="Balloon Text"/>
    <w:basedOn w:val="1"/>
    <w:link w:val="38"/>
    <w:qFormat/>
    <w:uiPriority w:val="0"/>
    <w:pPr>
      <w:spacing w:line="240" w:lineRule="auto"/>
    </w:pPr>
    <w:rPr>
      <w:sz w:val="18"/>
      <w:szCs w:val="18"/>
    </w:rPr>
  </w:style>
  <w:style w:type="paragraph" w:styleId="8">
    <w:name w:val="footer"/>
    <w:basedOn w:val="1"/>
    <w:unhideWhenUsed/>
    <w:qFormat/>
    <w:uiPriority w:val="99"/>
    <w:pPr>
      <w:tabs>
        <w:tab w:val="center" w:pos="4153"/>
        <w:tab w:val="right" w:pos="8306"/>
      </w:tabs>
      <w:snapToGrid w:val="0"/>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spacing w:line="240" w:lineRule="auto"/>
      <w:ind w:firstLine="0" w:firstLineChars="0"/>
    </w:pPr>
    <w:rPr>
      <w:rFonts w:cstheme="minorHAnsi"/>
      <w:bCs/>
      <w:caps/>
      <w:szCs w:val="20"/>
    </w:rPr>
  </w:style>
  <w:style w:type="paragraph" w:styleId="11">
    <w:name w:val="toc 2"/>
    <w:basedOn w:val="1"/>
    <w:next w:val="1"/>
    <w:qFormat/>
    <w:uiPriority w:val="39"/>
    <w:pPr>
      <w:spacing w:line="240" w:lineRule="auto"/>
      <w:ind w:firstLine="200"/>
    </w:pPr>
    <w:rPr>
      <w:rFonts w:cstheme="minorHAnsi"/>
      <w:smallCaps/>
      <w:szCs w:val="20"/>
    </w:rPr>
  </w:style>
  <w:style w:type="paragraph" w:styleId="12">
    <w:name w:val="Normal (Web)"/>
    <w:basedOn w:val="1"/>
    <w:qFormat/>
    <w:uiPriority w:val="0"/>
    <w:rPr>
      <w:sz w:val="24"/>
    </w:rPr>
  </w:style>
  <w:style w:type="character" w:styleId="15">
    <w:name w:val="Strong"/>
    <w:basedOn w:val="14"/>
    <w:qFormat/>
    <w:uiPriority w:val="0"/>
    <w:rPr>
      <w:b/>
    </w:rPr>
  </w:style>
  <w:style w:type="character" w:styleId="16">
    <w:name w:val="FollowedHyperlink"/>
    <w:basedOn w:val="14"/>
    <w:qFormat/>
    <w:uiPriority w:val="0"/>
    <w:rPr>
      <w:color w:val="800080"/>
      <w:u w:val="none"/>
    </w:rPr>
  </w:style>
  <w:style w:type="character" w:styleId="17">
    <w:name w:val="Emphasis"/>
    <w:basedOn w:val="14"/>
    <w:qFormat/>
    <w:uiPriority w:val="0"/>
    <w:rPr>
      <w:b/>
    </w:rPr>
  </w:style>
  <w:style w:type="character" w:styleId="18">
    <w:name w:val="HTML Definition"/>
    <w:basedOn w:val="14"/>
    <w:qFormat/>
    <w:uiPriority w:val="0"/>
  </w:style>
  <w:style w:type="character" w:styleId="19">
    <w:name w:val="HTML Typewriter"/>
    <w:basedOn w:val="14"/>
    <w:qFormat/>
    <w:uiPriority w:val="0"/>
    <w:rPr>
      <w:rFonts w:hint="default" w:ascii="monospace" w:hAnsi="monospace" w:eastAsia="monospace" w:cs="monospace"/>
      <w:sz w:val="20"/>
    </w:rPr>
  </w:style>
  <w:style w:type="character" w:styleId="20">
    <w:name w:val="HTML Acronym"/>
    <w:basedOn w:val="14"/>
    <w:qFormat/>
    <w:uiPriority w:val="0"/>
  </w:style>
  <w:style w:type="character" w:styleId="21">
    <w:name w:val="HTML Variable"/>
    <w:basedOn w:val="14"/>
    <w:qFormat/>
    <w:uiPriority w:val="0"/>
  </w:style>
  <w:style w:type="character" w:styleId="22">
    <w:name w:val="Hyperlink"/>
    <w:basedOn w:val="14"/>
    <w:qFormat/>
    <w:uiPriority w:val="99"/>
    <w:rPr>
      <w:color w:val="0000FF"/>
      <w:u w:val="none"/>
    </w:rPr>
  </w:style>
  <w:style w:type="character" w:styleId="23">
    <w:name w:val="HTML Code"/>
    <w:basedOn w:val="14"/>
    <w:qFormat/>
    <w:uiPriority w:val="0"/>
    <w:rPr>
      <w:rFonts w:hint="default" w:ascii="monospace" w:hAnsi="monospace" w:eastAsia="monospace" w:cs="monospace"/>
      <w:sz w:val="20"/>
    </w:rPr>
  </w:style>
  <w:style w:type="character" w:styleId="24">
    <w:name w:val="HTML Cite"/>
    <w:basedOn w:val="14"/>
    <w:qFormat/>
    <w:uiPriority w:val="0"/>
  </w:style>
  <w:style w:type="character" w:styleId="25">
    <w:name w:val="HTML Keyboard"/>
    <w:basedOn w:val="14"/>
    <w:qFormat/>
    <w:uiPriority w:val="0"/>
    <w:rPr>
      <w:rFonts w:ascii="monospace" w:hAnsi="monospace" w:eastAsia="monospace" w:cs="monospace"/>
      <w:sz w:val="20"/>
    </w:rPr>
  </w:style>
  <w:style w:type="character" w:styleId="26">
    <w:name w:val="HTML Sample"/>
    <w:basedOn w:val="14"/>
    <w:qFormat/>
    <w:uiPriority w:val="0"/>
    <w:rPr>
      <w:rFonts w:hint="default" w:ascii="monospace" w:hAnsi="monospace" w:eastAsia="monospace" w:cs="monospace"/>
    </w:rPr>
  </w:style>
  <w:style w:type="paragraph" w:customStyle="1" w:styleId="27">
    <w:name w:val="1"/>
    <w:basedOn w:val="1"/>
    <w:link w:val="34"/>
    <w:qFormat/>
    <w:uiPriority w:val="0"/>
    <w:pPr>
      <w:ind w:firstLine="0" w:firstLineChars="0"/>
    </w:pPr>
  </w:style>
  <w:style w:type="paragraph" w:customStyle="1" w:styleId="28">
    <w:name w:val="Indent Normal"/>
    <w:basedOn w:val="1"/>
    <w:qFormat/>
    <w:uiPriority w:val="0"/>
    <w:pPr>
      <w:ind w:firstLine="150" w:firstLineChars="150"/>
    </w:pPr>
    <w:rPr>
      <w:sz w:val="24"/>
    </w:rPr>
  </w:style>
  <w:style w:type="paragraph" w:customStyle="1" w:styleId="29">
    <w:name w:val="样式1"/>
    <w:basedOn w:val="1"/>
    <w:qFormat/>
    <w:uiPriority w:val="0"/>
    <w:pPr>
      <w:spacing w:line="300" w:lineRule="auto"/>
      <w:ind w:firstLine="480"/>
    </w:pPr>
    <w:rPr>
      <w:sz w:val="24"/>
    </w:rPr>
  </w:style>
  <w:style w:type="paragraph" w:styleId="30">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styleId="31">
    <w:name w:val="List Paragraph"/>
    <w:basedOn w:val="1"/>
    <w:link w:val="41"/>
    <w:qFormat/>
    <w:uiPriority w:val="34"/>
  </w:style>
  <w:style w:type="paragraph" w:customStyle="1" w:styleId="32">
    <w:name w:val="mini-messagebox-msg"/>
    <w:basedOn w:val="1"/>
    <w:qFormat/>
    <w:uiPriority w:val="0"/>
    <w:pPr>
      <w:wordWrap w:val="0"/>
      <w:spacing w:line="360" w:lineRule="atLeast"/>
      <w:ind w:left="1500"/>
    </w:pPr>
    <w:rPr>
      <w:kern w:val="0"/>
      <w:sz w:val="19"/>
      <w:szCs w:val="19"/>
    </w:rPr>
  </w:style>
  <w:style w:type="character" w:customStyle="1" w:styleId="33">
    <w:name w:val="mini-outputtext1"/>
    <w:basedOn w:val="14"/>
    <w:qFormat/>
    <w:uiPriority w:val="0"/>
  </w:style>
  <w:style w:type="character" w:customStyle="1" w:styleId="34">
    <w:name w:val="1 Char"/>
    <w:link w:val="27"/>
    <w:qFormat/>
    <w:uiPriority w:val="0"/>
  </w:style>
  <w:style w:type="character" w:customStyle="1" w:styleId="35">
    <w:name w:val="hover"/>
    <w:basedOn w:val="14"/>
    <w:qFormat/>
    <w:uiPriority w:val="0"/>
  </w:style>
  <w:style w:type="character" w:customStyle="1" w:styleId="36">
    <w:name w:val="hover1"/>
    <w:basedOn w:val="14"/>
    <w:qFormat/>
    <w:uiPriority w:val="0"/>
    <w:rPr>
      <w:color w:val="2590EB"/>
    </w:rPr>
  </w:style>
  <w:style w:type="character" w:customStyle="1" w:styleId="37">
    <w:name w:val="hover2"/>
    <w:basedOn w:val="14"/>
    <w:qFormat/>
    <w:uiPriority w:val="0"/>
    <w:rPr>
      <w:color w:val="2590EB"/>
    </w:rPr>
  </w:style>
  <w:style w:type="character" w:customStyle="1" w:styleId="38">
    <w:name w:val="批注框文本 Char"/>
    <w:basedOn w:val="14"/>
    <w:link w:val="7"/>
    <w:qFormat/>
    <w:uiPriority w:val="0"/>
    <w:rPr>
      <w:rFonts w:eastAsia="思源宋体 CN ExtraLight"/>
      <w:kern w:val="2"/>
      <w:sz w:val="18"/>
      <w:szCs w:val="18"/>
    </w:rPr>
  </w:style>
  <w:style w:type="paragraph" w:customStyle="1" w:styleId="39">
    <w:name w:val="样式2"/>
    <w:basedOn w:val="31"/>
    <w:link w:val="42"/>
    <w:qFormat/>
    <w:uiPriority w:val="0"/>
    <w:pPr>
      <w:numPr>
        <w:ilvl w:val="0"/>
        <w:numId w:val="2"/>
      </w:numPr>
      <w:ind w:firstLine="0" w:firstLineChars="0"/>
    </w:pPr>
    <w:rPr>
      <w:rFonts w:ascii="思源宋体 CN ExtraLight" w:hAnsi="思源宋体 CN ExtraLight" w:cs="思源宋体 CN ExtraLight"/>
    </w:rPr>
  </w:style>
  <w:style w:type="paragraph" w:customStyle="1" w:styleId="40">
    <w:name w:val="样式3"/>
    <w:basedOn w:val="31"/>
    <w:link w:val="43"/>
    <w:qFormat/>
    <w:uiPriority w:val="0"/>
    <w:pPr>
      <w:numPr>
        <w:ilvl w:val="0"/>
        <w:numId w:val="3"/>
      </w:numPr>
      <w:ind w:firstLineChars="0"/>
    </w:pPr>
    <w:rPr>
      <w:rFonts w:ascii="思源宋体 CN ExtraLight" w:hAnsi="思源宋体 CN ExtraLight" w:cs="思源宋体 CN ExtraLight"/>
    </w:rPr>
  </w:style>
  <w:style w:type="character" w:customStyle="1" w:styleId="41">
    <w:name w:val="列出段落 Char"/>
    <w:basedOn w:val="14"/>
    <w:link w:val="31"/>
    <w:qFormat/>
    <w:uiPriority w:val="34"/>
    <w:rPr>
      <w:rFonts w:eastAsia="思源宋体 CN ExtraLight"/>
      <w:kern w:val="2"/>
      <w:sz w:val="21"/>
      <w:szCs w:val="24"/>
    </w:rPr>
  </w:style>
  <w:style w:type="character" w:customStyle="1" w:styleId="42">
    <w:name w:val="样式2 Char"/>
    <w:basedOn w:val="41"/>
    <w:link w:val="39"/>
    <w:qFormat/>
    <w:uiPriority w:val="0"/>
    <w:rPr>
      <w:rFonts w:ascii="思源宋体 CN ExtraLight" w:hAnsi="思源宋体 CN ExtraLight" w:eastAsia="思源宋体 CN ExtraLight" w:cs="思源宋体 CN ExtraLight"/>
      <w:kern w:val="2"/>
      <w:sz w:val="21"/>
      <w:szCs w:val="24"/>
    </w:rPr>
  </w:style>
  <w:style w:type="character" w:customStyle="1" w:styleId="43">
    <w:name w:val="样式3 Char"/>
    <w:basedOn w:val="41"/>
    <w:link w:val="40"/>
    <w:qFormat/>
    <w:uiPriority w:val="0"/>
    <w:rPr>
      <w:rFonts w:ascii="思源宋体 CN ExtraLight" w:hAnsi="思源宋体 CN ExtraLight" w:eastAsia="思源宋体 CN ExtraLight" w:cs="思源宋体 CN ExtraLight"/>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F5B6AD-13C0-4BD4-9BED-8159AF0330D7}">
  <ds:schemaRefs/>
</ds:datastoreItem>
</file>

<file path=docProps/app.xml><?xml version="1.0" encoding="utf-8"?>
<Properties xmlns="http://schemas.openxmlformats.org/officeDocument/2006/extended-properties" xmlns:vt="http://schemas.openxmlformats.org/officeDocument/2006/docPropsVTypes">
  <Template>Normal.dotm</Template>
  <Company>国泰新点股份软件有限公司  0512-58188000               </Company>
  <Pages>172</Pages>
  <Words>5248</Words>
  <Characters>29915</Characters>
  <Lines>249</Lines>
  <Paragraphs>70</Paragraphs>
  <TotalTime>0</TotalTime>
  <ScaleCrop>false</ScaleCrop>
  <LinksUpToDate>false</LinksUpToDate>
  <CharactersWithSpaces>35093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2018-08-10T05:52:00Z</dcterms:created>
  <dc:creator>﹎ωǒ们偠开鈊</dc:creator>
  <cp:lastModifiedBy>何以笙箫默。谨</cp:lastModifiedBy>
  <dcterms:modified xsi:type="dcterms:W3CDTF">2021-08-19T08:27:36Z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CB584B29BF084ADE9E151FBAD56CD595</vt:lpwstr>
  </property>
</Properties>
</file>